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98695C" w14:textId="77777777" w:rsidR="0043613E" w:rsidRPr="0043613E" w:rsidRDefault="0043613E" w:rsidP="0043613E">
      <w:pPr>
        <w:jc w:val="center"/>
        <w:rPr>
          <w:rFonts w:ascii="Futura" w:hAnsi="Futura" w:cs="Helvetica"/>
          <w:b/>
          <w:bCs/>
          <w:sz w:val="40"/>
          <w:szCs w:val="40"/>
        </w:rPr>
      </w:pPr>
      <w:r>
        <w:rPr>
          <w:rFonts w:ascii="Futura" w:hAnsi="Futura" w:cs="Helvetica"/>
          <w:b/>
          <w:bCs/>
          <w:sz w:val="40"/>
          <w:szCs w:val="40"/>
        </w:rPr>
        <w:t>ECO2AIR</w:t>
      </w:r>
      <w:r w:rsidRPr="0043613E">
        <w:rPr>
          <w:rFonts w:ascii="Futura" w:hAnsi="Futura" w:cs="Helvetica"/>
          <w:b/>
          <w:bCs/>
          <w:sz w:val="40"/>
          <w:szCs w:val="40"/>
        </w:rPr>
        <w:t>® TOWER</w:t>
      </w:r>
    </w:p>
    <w:p w14:paraId="1C2C9F46" w14:textId="73A86D6B" w:rsidR="00A572A4" w:rsidRPr="0043613E" w:rsidRDefault="00932E59" w:rsidP="003A4861">
      <w:pPr>
        <w:jc w:val="center"/>
        <w:rPr>
          <w:rFonts w:ascii="Futura" w:hAnsi="Futura" w:cs="Helvetica"/>
          <w:b/>
          <w:iCs/>
          <w:sz w:val="40"/>
        </w:rPr>
      </w:pPr>
      <w:r w:rsidRPr="0043613E">
        <w:rPr>
          <w:rFonts w:ascii="Futura" w:hAnsi="Futura" w:cs="Helvetica"/>
          <w:b/>
          <w:iCs/>
          <w:sz w:val="40"/>
        </w:rPr>
        <w:t xml:space="preserve">IL FUORI FUTURA A BRESCIA </w:t>
      </w:r>
      <w:r w:rsidR="003A4861" w:rsidRPr="0043613E">
        <w:rPr>
          <w:rFonts w:ascii="Futura" w:hAnsi="Futura" w:cs="Helvetica"/>
          <w:b/>
          <w:iCs/>
          <w:sz w:val="40"/>
        </w:rPr>
        <w:t>DAL 12 SETTEMBRE</w:t>
      </w:r>
      <w:r w:rsidR="00125409" w:rsidRPr="0043613E">
        <w:rPr>
          <w:rFonts w:ascii="Futura" w:hAnsi="Futura" w:cs="Helvetica"/>
          <w:b/>
          <w:iCs/>
          <w:sz w:val="40"/>
        </w:rPr>
        <w:t xml:space="preserve"> </w:t>
      </w:r>
    </w:p>
    <w:p w14:paraId="5EEB27B4" w14:textId="77777777" w:rsidR="0043613E" w:rsidRDefault="0043613E" w:rsidP="003A4861">
      <w:pPr>
        <w:pStyle w:val="Corpo"/>
        <w:jc w:val="both"/>
        <w:rPr>
          <w:rFonts w:asciiTheme="majorHAnsi" w:hAnsiTheme="majorHAnsi" w:cstheme="majorHAnsi"/>
        </w:rPr>
      </w:pPr>
    </w:p>
    <w:p w14:paraId="2D0C151B" w14:textId="5F2092E5" w:rsidR="003D1470" w:rsidRPr="0043613E" w:rsidRDefault="003D1470" w:rsidP="00620964">
      <w:pPr>
        <w:pStyle w:val="Corpo"/>
        <w:jc w:val="both"/>
        <w:rPr>
          <w:rFonts w:asciiTheme="majorHAnsi" w:hAnsiTheme="majorHAnsi" w:cstheme="majorHAnsi"/>
        </w:rPr>
      </w:pPr>
      <w:r w:rsidRPr="0043613E">
        <w:rPr>
          <w:rFonts w:asciiTheme="majorHAnsi" w:hAnsiTheme="majorHAnsi" w:cstheme="majorHAnsi"/>
        </w:rPr>
        <w:t>FUTURA</w:t>
      </w:r>
      <w:r w:rsidR="00CC18A0" w:rsidRPr="0043613E">
        <w:rPr>
          <w:rFonts w:asciiTheme="majorHAnsi" w:hAnsiTheme="majorHAnsi" w:cstheme="majorHAnsi"/>
        </w:rPr>
        <w:t>, grazie alla collaborazione con Comune di Brescia</w:t>
      </w:r>
      <w:r w:rsidR="00C82603" w:rsidRPr="0043613E">
        <w:rPr>
          <w:rFonts w:asciiTheme="majorHAnsi" w:hAnsiTheme="majorHAnsi" w:cstheme="majorHAnsi"/>
        </w:rPr>
        <w:t xml:space="preserve"> </w:t>
      </w:r>
      <w:r w:rsidR="00C82603" w:rsidRPr="0043613E">
        <w:rPr>
          <w:rFonts w:asciiTheme="majorHAnsi" w:hAnsiTheme="majorHAnsi" w:cstheme="majorBidi"/>
        </w:rPr>
        <w:t>e Gruppo Fervo</w:t>
      </w:r>
      <w:r w:rsidR="00CC18A0" w:rsidRPr="0043613E">
        <w:rPr>
          <w:rFonts w:asciiTheme="majorHAnsi" w:hAnsiTheme="majorHAnsi" w:cstheme="majorHAnsi"/>
        </w:rPr>
        <w:t>,</w:t>
      </w:r>
      <w:r w:rsidRPr="0043613E">
        <w:rPr>
          <w:rFonts w:asciiTheme="majorHAnsi" w:hAnsiTheme="majorHAnsi" w:cstheme="majorHAnsi"/>
        </w:rPr>
        <w:t xml:space="preserve"> sbarca anche in centro città, portando con sé sostenibilità, innovazione e design. </w:t>
      </w:r>
    </w:p>
    <w:p w14:paraId="7D3E7F16" w14:textId="77777777" w:rsidR="003A4861" w:rsidRPr="0043613E" w:rsidRDefault="003A4861" w:rsidP="00620964">
      <w:pPr>
        <w:pStyle w:val="Corpo"/>
        <w:jc w:val="both"/>
        <w:rPr>
          <w:rFonts w:asciiTheme="majorHAnsi" w:hAnsiTheme="majorHAnsi" w:cstheme="majorHAnsi"/>
        </w:rPr>
      </w:pPr>
    </w:p>
    <w:p w14:paraId="001FED9E" w14:textId="48882FD7" w:rsidR="000D7D07" w:rsidRPr="0043613E" w:rsidRDefault="00C02233" w:rsidP="00620964">
      <w:pPr>
        <w:pStyle w:val="Corpo"/>
        <w:jc w:val="both"/>
        <w:rPr>
          <w:rFonts w:asciiTheme="majorHAnsi" w:hAnsiTheme="majorHAnsi" w:cstheme="majorHAnsi"/>
        </w:rPr>
      </w:pPr>
      <w:r w:rsidRPr="0043613E">
        <w:rPr>
          <w:rFonts w:asciiTheme="majorHAnsi" w:hAnsiTheme="majorHAnsi" w:cstheme="majorHAnsi"/>
        </w:rPr>
        <w:t>“</w:t>
      </w:r>
      <w:r w:rsidR="003A4861" w:rsidRPr="0043613E">
        <w:rPr>
          <w:rFonts w:asciiTheme="majorHAnsi" w:hAnsiTheme="majorHAnsi" w:cstheme="majorHAnsi"/>
          <w:i/>
          <w:iCs/>
        </w:rPr>
        <w:t>FUTURA EXPO</w:t>
      </w:r>
      <w:r w:rsidRPr="0043613E">
        <w:rPr>
          <w:rFonts w:asciiTheme="majorHAnsi" w:hAnsiTheme="majorHAnsi" w:cstheme="majorHAnsi"/>
          <w:i/>
          <w:iCs/>
        </w:rPr>
        <w:t xml:space="preserve"> fonda le sue basi sul </w:t>
      </w:r>
      <w:r w:rsidR="003D1470" w:rsidRPr="0043613E">
        <w:rPr>
          <w:rFonts w:asciiTheme="majorHAnsi" w:hAnsiTheme="majorHAnsi" w:cstheme="majorHAnsi"/>
          <w:i/>
          <w:iCs/>
        </w:rPr>
        <w:t>fare sistema</w:t>
      </w:r>
      <w:r w:rsidRPr="0043613E">
        <w:rPr>
          <w:rFonts w:asciiTheme="majorHAnsi" w:hAnsiTheme="majorHAnsi" w:cstheme="majorHAnsi"/>
          <w:i/>
          <w:iCs/>
        </w:rPr>
        <w:t xml:space="preserve">, al fine di </w:t>
      </w:r>
      <w:r w:rsidR="003D1470" w:rsidRPr="0043613E">
        <w:rPr>
          <w:rFonts w:asciiTheme="majorHAnsi" w:hAnsiTheme="majorHAnsi" w:cstheme="majorHAnsi"/>
          <w:i/>
          <w:iCs/>
        </w:rPr>
        <w:t xml:space="preserve">affrontare e realizzare </w:t>
      </w:r>
      <w:r w:rsidRPr="0043613E">
        <w:rPr>
          <w:rFonts w:asciiTheme="majorHAnsi" w:hAnsiTheme="majorHAnsi" w:cstheme="majorHAnsi"/>
          <w:i/>
          <w:iCs/>
        </w:rPr>
        <w:t>efficacemente un</w:t>
      </w:r>
      <w:r w:rsidR="003D1470" w:rsidRPr="0043613E">
        <w:rPr>
          <w:rFonts w:asciiTheme="majorHAnsi" w:hAnsiTheme="majorHAnsi" w:cstheme="majorHAnsi"/>
          <w:i/>
          <w:iCs/>
        </w:rPr>
        <w:t>a transizione green ormai irrinunciabile</w:t>
      </w:r>
      <w:r w:rsidR="00131F2E" w:rsidRPr="0043613E">
        <w:rPr>
          <w:rFonts w:asciiTheme="majorHAnsi" w:hAnsiTheme="majorHAnsi" w:cstheme="majorHAnsi"/>
          <w:i/>
          <w:iCs/>
        </w:rPr>
        <w:t>.”</w:t>
      </w:r>
      <w:r w:rsidRPr="0043613E">
        <w:rPr>
          <w:rFonts w:asciiTheme="majorHAnsi" w:hAnsiTheme="majorHAnsi" w:cstheme="majorHAnsi"/>
        </w:rPr>
        <w:t xml:space="preserve"> Dichiara Roberto Saccone, Presidente di Camera di Commercio di Brescia e ProBrixia. “</w:t>
      </w:r>
      <w:r w:rsidR="003D1470" w:rsidRPr="0043613E">
        <w:rPr>
          <w:rFonts w:asciiTheme="majorHAnsi" w:hAnsiTheme="majorHAnsi" w:cstheme="majorHAnsi"/>
          <w:i/>
          <w:iCs/>
        </w:rPr>
        <w:t>Parte fondamentale del sistema è la città con i suoi abitanti, perché il cambiamento interesserà tutti</w:t>
      </w:r>
      <w:r w:rsidR="001A2E5D" w:rsidRPr="0043613E">
        <w:rPr>
          <w:rFonts w:asciiTheme="majorHAnsi" w:hAnsiTheme="majorHAnsi" w:cstheme="majorHAnsi"/>
          <w:i/>
          <w:iCs/>
        </w:rPr>
        <w:t>:</w:t>
      </w:r>
      <w:r w:rsidR="003D1470" w:rsidRPr="0043613E">
        <w:rPr>
          <w:rFonts w:asciiTheme="majorHAnsi" w:hAnsiTheme="majorHAnsi" w:cstheme="majorHAnsi"/>
          <w:i/>
          <w:iCs/>
        </w:rPr>
        <w:t xml:space="preserve"> imprese, istituzioni e cittadini.</w:t>
      </w:r>
      <w:r w:rsidRPr="0043613E">
        <w:rPr>
          <w:rFonts w:asciiTheme="majorHAnsi" w:hAnsiTheme="majorHAnsi" w:cstheme="majorHAnsi"/>
          <w:i/>
          <w:iCs/>
        </w:rPr>
        <w:t xml:space="preserve"> </w:t>
      </w:r>
      <w:r w:rsidR="003D1470" w:rsidRPr="0043613E">
        <w:rPr>
          <w:rFonts w:asciiTheme="majorHAnsi" w:hAnsiTheme="majorHAnsi" w:cstheme="majorHAnsi"/>
          <w:i/>
          <w:iCs/>
        </w:rPr>
        <w:t xml:space="preserve">Ecco perché FUTURA EXPO ha deciso di portare in centro a Brescia questa </w:t>
      </w:r>
      <w:r w:rsidR="00131F2E" w:rsidRPr="0043613E">
        <w:rPr>
          <w:rFonts w:asciiTheme="majorHAnsi" w:hAnsiTheme="majorHAnsi" w:cstheme="majorHAnsi"/>
          <w:i/>
          <w:iCs/>
        </w:rPr>
        <w:t>installazione</w:t>
      </w:r>
      <w:r w:rsidR="003D1470" w:rsidRPr="0043613E">
        <w:rPr>
          <w:rFonts w:asciiTheme="majorHAnsi" w:hAnsiTheme="majorHAnsi" w:cstheme="majorHAnsi"/>
          <w:i/>
          <w:iCs/>
        </w:rPr>
        <w:t xml:space="preserve"> </w:t>
      </w:r>
      <w:r w:rsidR="00E548DC" w:rsidRPr="0043613E">
        <w:rPr>
          <w:rFonts w:asciiTheme="majorHAnsi" w:hAnsiTheme="majorHAnsi" w:cstheme="majorHAnsi"/>
          <w:i/>
          <w:iCs/>
        </w:rPr>
        <w:t>- in tal senso desidero ringraziare il Sindaco Emilio del Bono per aver accolto con entusiasmo questa proposta – che gr</w:t>
      </w:r>
      <w:r w:rsidR="003D1470" w:rsidRPr="0043613E">
        <w:rPr>
          <w:rFonts w:asciiTheme="majorHAnsi" w:hAnsiTheme="majorHAnsi" w:cstheme="majorHAnsi"/>
          <w:i/>
          <w:iCs/>
        </w:rPr>
        <w:t xml:space="preserve">azie a tecnologie d’avanguardia è in grado di prelevare </w:t>
      </w:r>
      <w:r w:rsidR="00C82603" w:rsidRPr="0043613E">
        <w:rPr>
          <w:rFonts w:asciiTheme="majorHAnsi" w:hAnsiTheme="majorHAnsi" w:cstheme="majorBidi"/>
          <w:i/>
          <w:iCs/>
        </w:rPr>
        <w:t xml:space="preserve">e trattenere </w:t>
      </w:r>
      <w:r w:rsidR="00131F2E" w:rsidRPr="0043613E">
        <w:rPr>
          <w:rFonts w:asciiTheme="majorHAnsi" w:hAnsiTheme="majorHAnsi" w:cstheme="majorHAnsi"/>
          <w:i/>
          <w:iCs/>
        </w:rPr>
        <w:t>CO</w:t>
      </w:r>
      <w:r w:rsidR="00131F2E" w:rsidRPr="0043613E">
        <w:rPr>
          <w:rFonts w:asciiTheme="majorHAnsi" w:hAnsiTheme="majorHAnsi" w:cstheme="majorHAnsi"/>
          <w:i/>
          <w:iCs/>
          <w:vertAlign w:val="subscript"/>
        </w:rPr>
        <w:t>2</w:t>
      </w:r>
      <w:r w:rsidR="003D1470" w:rsidRPr="0043613E">
        <w:rPr>
          <w:rFonts w:asciiTheme="majorHAnsi" w:hAnsiTheme="majorHAnsi" w:cstheme="majorHAnsi"/>
          <w:i/>
          <w:iCs/>
        </w:rPr>
        <w:t xml:space="preserve"> e inquinanti dall’aria, purificandola.</w:t>
      </w:r>
      <w:r w:rsidR="00E548DC" w:rsidRPr="0043613E">
        <w:rPr>
          <w:rFonts w:asciiTheme="majorHAnsi" w:hAnsiTheme="majorHAnsi" w:cstheme="majorHAnsi"/>
          <w:i/>
          <w:iCs/>
        </w:rPr>
        <w:t>”</w:t>
      </w:r>
    </w:p>
    <w:p w14:paraId="74111A5F" w14:textId="77777777" w:rsidR="003D1470" w:rsidRPr="0043613E" w:rsidRDefault="003D1470" w:rsidP="00620964">
      <w:pPr>
        <w:pStyle w:val="Corpo"/>
        <w:jc w:val="both"/>
        <w:rPr>
          <w:rFonts w:asciiTheme="majorHAnsi" w:hAnsiTheme="majorHAnsi" w:cstheme="majorHAnsi"/>
        </w:rPr>
      </w:pPr>
    </w:p>
    <w:p w14:paraId="28E33C7C" w14:textId="445C6CA3" w:rsidR="0009542F" w:rsidRDefault="001A2E5D" w:rsidP="00620964">
      <w:pPr>
        <w:pStyle w:val="Corpo"/>
        <w:jc w:val="both"/>
        <w:rPr>
          <w:rFonts w:asciiTheme="majorHAnsi" w:hAnsiTheme="majorHAnsi" w:cstheme="majorHAnsi"/>
        </w:rPr>
      </w:pPr>
      <w:r w:rsidRPr="0043613E">
        <w:rPr>
          <w:rFonts w:asciiTheme="majorHAnsi" w:hAnsiTheme="majorHAnsi" w:cstheme="majorHAnsi"/>
        </w:rPr>
        <w:t xml:space="preserve">Un’azione particolarmente importante a Brescia, una città virtuosa, performante e fortunata sotto molti punti di vista, ma che è chiamata ad affrontare una oggettiva problematica legata alla qualità dell’aria. </w:t>
      </w:r>
    </w:p>
    <w:p w14:paraId="28C0939D" w14:textId="77777777" w:rsidR="0009542F" w:rsidRPr="0009542F" w:rsidRDefault="0009542F" w:rsidP="00620964">
      <w:pPr>
        <w:pStyle w:val="Corpo"/>
        <w:jc w:val="both"/>
        <w:rPr>
          <w:rFonts w:asciiTheme="majorHAnsi" w:hAnsiTheme="majorHAnsi" w:cstheme="majorHAnsi"/>
        </w:rPr>
      </w:pPr>
    </w:p>
    <w:p w14:paraId="01BD7A25" w14:textId="715058BC" w:rsidR="0009542F" w:rsidRPr="0009542F" w:rsidRDefault="0009542F" w:rsidP="00620964">
      <w:pPr>
        <w:jc w:val="both"/>
        <w:rPr>
          <w:rFonts w:eastAsia="Times New Roman"/>
          <w:color w:val="000000"/>
          <w:sz w:val="24"/>
          <w:szCs w:val="24"/>
          <w:lang w:eastAsia="it-IT"/>
        </w:rPr>
      </w:pPr>
      <w:r w:rsidRPr="0009542F">
        <w:rPr>
          <w:rFonts w:asciiTheme="majorHAnsi" w:hAnsiTheme="majorHAnsi" w:cstheme="majorHAnsi"/>
          <w:i/>
          <w:iCs/>
          <w:color w:val="000000" w:themeColor="text1"/>
        </w:rPr>
        <w:t>“La transizione ecologica e il contrasto al riscaldamento globale sono le vere grandi sfide che dovremo affrontare in maniera sempre più determinata nei prossimi anni”</w:t>
      </w:r>
      <w:r>
        <w:rPr>
          <w:rFonts w:asciiTheme="majorHAnsi" w:hAnsiTheme="majorHAnsi" w:cstheme="majorHAnsi"/>
          <w:color w:val="000000" w:themeColor="text1"/>
        </w:rPr>
        <w:t xml:space="preserve">, </w:t>
      </w:r>
      <w:r w:rsidR="00620964">
        <w:rPr>
          <w:rFonts w:asciiTheme="majorHAnsi" w:hAnsiTheme="majorHAnsi" w:cstheme="majorHAnsi"/>
          <w:color w:val="000000" w:themeColor="text1"/>
        </w:rPr>
        <w:t>dichiara</w:t>
      </w:r>
      <w:r>
        <w:rPr>
          <w:rFonts w:asciiTheme="majorHAnsi" w:hAnsiTheme="majorHAnsi" w:cstheme="majorHAnsi"/>
          <w:color w:val="000000" w:themeColor="text1"/>
        </w:rPr>
        <w:t xml:space="preserve"> il sindaco di Brescia Emilio Del Bono. </w:t>
      </w:r>
      <w:r w:rsidRPr="0009542F">
        <w:rPr>
          <w:rFonts w:asciiTheme="majorHAnsi" w:hAnsiTheme="majorHAnsi" w:cstheme="majorHAnsi"/>
          <w:i/>
          <w:iCs/>
          <w:color w:val="000000" w:themeColor="text1"/>
        </w:rPr>
        <w:t xml:space="preserve">“Occorre dare risposte nell’immediato, anche a livello locale, per garantire il nostro futuro e quello delle nuove generazioni. Lo sviluppo delle nostre aree metropolitane deve diventare sempre più ecologicamente sostenibile. Per questo motivo mi fa particolarmente piacere che la nostra città ospiti, come anticipazione </w:t>
      </w:r>
      <w:r w:rsidR="00F37CBA">
        <w:rPr>
          <w:rFonts w:asciiTheme="majorHAnsi" w:hAnsiTheme="majorHAnsi" w:cstheme="majorHAnsi"/>
          <w:i/>
          <w:iCs/>
          <w:color w:val="000000" w:themeColor="text1"/>
        </w:rPr>
        <w:t>di</w:t>
      </w:r>
      <w:r w:rsidRPr="0009542F">
        <w:rPr>
          <w:rFonts w:asciiTheme="majorHAnsi" w:hAnsiTheme="majorHAnsi" w:cstheme="majorHAnsi"/>
          <w:i/>
          <w:iCs/>
          <w:color w:val="000000" w:themeColor="text1"/>
        </w:rPr>
        <w:t xml:space="preserve"> Futura Expo, l’Eco2Air® Tower: un’installazione davvero iconica, in grado di rappresentare l’esigenza che la tecnologia lavori sempre più per migliorare la nostra qualità della vita. Ringrazio quindi gli organizzatori per aver sviluppato questo progetto, coinvolgendo la nostra città</w:t>
      </w:r>
      <w:r>
        <w:rPr>
          <w:rFonts w:asciiTheme="majorHAnsi" w:hAnsiTheme="majorHAnsi" w:cstheme="majorHAnsi"/>
          <w:color w:val="000000" w:themeColor="text1"/>
        </w:rPr>
        <w:t>”</w:t>
      </w:r>
      <w:r w:rsidR="00620964">
        <w:rPr>
          <w:rFonts w:asciiTheme="majorHAnsi" w:hAnsiTheme="majorHAnsi" w:cstheme="majorHAnsi"/>
          <w:color w:val="000000" w:themeColor="text1"/>
        </w:rPr>
        <w:t>.</w:t>
      </w:r>
    </w:p>
    <w:p w14:paraId="1AF21C2A" w14:textId="3E60F92B" w:rsidR="000D7D07" w:rsidRPr="0043613E" w:rsidRDefault="00C02233" w:rsidP="00620964">
      <w:pPr>
        <w:suppressAutoHyphens w:val="0"/>
        <w:autoSpaceDE w:val="0"/>
        <w:autoSpaceDN w:val="0"/>
        <w:adjustRightInd w:val="0"/>
        <w:spacing w:after="0" w:line="240" w:lineRule="auto"/>
        <w:jc w:val="both"/>
        <w:rPr>
          <w:rFonts w:asciiTheme="majorHAnsi" w:hAnsiTheme="majorHAnsi" w:cstheme="majorHAnsi"/>
        </w:rPr>
      </w:pPr>
      <w:r w:rsidRPr="0043613E">
        <w:rPr>
          <w:rFonts w:asciiTheme="majorHAnsi" w:hAnsiTheme="majorHAnsi" w:cstheme="majorHAnsi"/>
          <w:lang w:val="fr-FR"/>
        </w:rPr>
        <w:t>EC</w:t>
      </w:r>
      <w:r w:rsidR="007B704B" w:rsidRPr="0043613E">
        <w:rPr>
          <w:rFonts w:asciiTheme="majorHAnsi" w:hAnsiTheme="majorHAnsi" w:cstheme="majorHAnsi"/>
          <w:lang w:val="fr-FR"/>
        </w:rPr>
        <w:t>O</w:t>
      </w:r>
      <w:r w:rsidRPr="0043613E">
        <w:rPr>
          <w:rFonts w:asciiTheme="majorHAnsi" w:hAnsiTheme="majorHAnsi" w:cstheme="majorHAnsi"/>
          <w:lang w:val="fr-FR"/>
        </w:rPr>
        <w:t>2AIR</w:t>
      </w:r>
      <w:r w:rsidRPr="0043613E">
        <w:rPr>
          <w:rFonts w:asciiTheme="majorHAnsi" w:hAnsiTheme="majorHAnsi" w:cstheme="majorHAnsi"/>
        </w:rPr>
        <w:t>®</w:t>
      </w:r>
      <w:r w:rsidR="008D56F0">
        <w:rPr>
          <w:rFonts w:asciiTheme="majorHAnsi" w:hAnsiTheme="majorHAnsi" w:cstheme="majorHAnsi"/>
        </w:rPr>
        <w:t xml:space="preserve"> </w:t>
      </w:r>
      <w:r w:rsidRPr="0043613E">
        <w:rPr>
          <w:rFonts w:asciiTheme="majorHAnsi" w:hAnsiTheme="majorHAnsi" w:cstheme="majorHAnsi"/>
        </w:rPr>
        <w:t>TOWER</w:t>
      </w:r>
      <w:r w:rsidR="001A2E5D" w:rsidRPr="0043613E">
        <w:rPr>
          <w:rFonts w:asciiTheme="majorHAnsi" w:hAnsiTheme="majorHAnsi" w:cstheme="majorHAnsi"/>
        </w:rPr>
        <w:t xml:space="preserve"> è </w:t>
      </w:r>
      <w:r w:rsidR="003A4861" w:rsidRPr="0043613E">
        <w:rPr>
          <w:rFonts w:asciiTheme="majorHAnsi" w:hAnsiTheme="majorHAnsi" w:cstheme="majorHAnsi"/>
        </w:rPr>
        <w:t xml:space="preserve">una torre di purificazione dell'aria di oltre 7 metri di altezza e </w:t>
      </w:r>
      <w:r w:rsidR="000D7D07" w:rsidRPr="0043613E">
        <w:rPr>
          <w:rFonts w:asciiTheme="majorHAnsi" w:hAnsiTheme="majorHAnsi" w:cstheme="majorHAnsi"/>
        </w:rPr>
        <w:t xml:space="preserve">larga </w:t>
      </w:r>
      <w:r w:rsidR="00F37CBA">
        <w:rPr>
          <w:rFonts w:asciiTheme="majorHAnsi" w:hAnsiTheme="majorHAnsi" w:cstheme="majorHAnsi"/>
        </w:rPr>
        <w:t>più di</w:t>
      </w:r>
      <w:r w:rsidR="000D7D07" w:rsidRPr="0043613E">
        <w:rPr>
          <w:rFonts w:asciiTheme="majorHAnsi" w:hAnsiTheme="majorHAnsi" w:cstheme="majorHAnsi"/>
        </w:rPr>
        <w:t xml:space="preserve"> 3, </w:t>
      </w:r>
      <w:r w:rsidR="00CC18A0" w:rsidRPr="0043613E">
        <w:rPr>
          <w:rFonts w:asciiTheme="majorHAnsi" w:eastAsia="Arial Unicode MS" w:hAnsiTheme="majorHAnsi" w:cstheme="majorHAnsi"/>
          <w:color w:val="000000"/>
          <w:bdr w:val="nil"/>
          <w:lang w:eastAsia="it-IT"/>
          <w14:textOutline w14:w="0" w14:cap="flat" w14:cmpd="sng" w14:algn="ctr">
            <w14:noFill/>
            <w14:prstDash w14:val="solid"/>
            <w14:bevel/>
          </w14:textOutline>
        </w:rPr>
        <w:t xml:space="preserve">disegnata </w:t>
      </w:r>
      <w:r w:rsidR="00C82603" w:rsidRPr="0043613E">
        <w:rPr>
          <w:rFonts w:asciiTheme="majorHAnsi" w:eastAsia="Arial Unicode MS" w:hAnsiTheme="majorHAnsi" w:cstheme="majorBidi"/>
          <w:color w:val="000000"/>
          <w:bdr w:val="none" w:sz="0" w:space="0" w:color="auto" w:frame="1"/>
          <w:lang w:eastAsia="it-IT"/>
          <w14:textOutline w14:w="0" w14:cap="flat" w14:cmpd="sng" w14:algn="ctr">
            <w14:noFill/>
            <w14:prstDash w14:val="solid"/>
            <w14:bevel/>
          </w14:textOutline>
        </w:rPr>
        <w:t>e</w:t>
      </w:r>
      <w:r w:rsidR="00620964">
        <w:rPr>
          <w:rFonts w:asciiTheme="majorHAnsi" w:eastAsia="Arial Unicode MS" w:hAnsiTheme="majorHAnsi" w:cstheme="majorBidi"/>
          <w:color w:val="000000"/>
          <w:bdr w:val="none" w:sz="0" w:space="0" w:color="auto" w:frame="1"/>
          <w:lang w:eastAsia="it-IT"/>
          <w14:textOutline w14:w="0" w14:cap="flat" w14:cmpd="sng" w14:algn="ctr">
            <w14:noFill/>
            <w14:prstDash w14:val="solid"/>
            <w14:bevel/>
          </w14:textOutline>
        </w:rPr>
        <w:t xml:space="preserve"> </w:t>
      </w:r>
      <w:r w:rsidR="00C82603" w:rsidRPr="0043613E">
        <w:rPr>
          <w:rFonts w:asciiTheme="majorHAnsi" w:eastAsia="Arial Unicode MS" w:hAnsiTheme="majorHAnsi" w:cstheme="majorBidi"/>
          <w:color w:val="000000"/>
          <w:bdr w:val="none" w:sz="0" w:space="0" w:color="auto" w:frame="1"/>
          <w:lang w:eastAsia="it-IT"/>
          <w14:textOutline w14:w="0" w14:cap="flat" w14:cmpd="sng" w14:algn="ctr">
            <w14:noFill/>
            <w14:prstDash w14:val="solid"/>
            <w14:bevel/>
          </w14:textOutline>
        </w:rPr>
        <w:t xml:space="preserve"> prodotta da Fervo</w:t>
      </w:r>
      <w:r w:rsidR="00CC18A0" w:rsidRPr="0043613E">
        <w:rPr>
          <w:rFonts w:asciiTheme="majorHAnsi" w:eastAsia="Arial Unicode MS" w:hAnsiTheme="majorHAnsi" w:cstheme="majorHAnsi"/>
          <w:color w:val="000000"/>
          <w:bdr w:val="nil"/>
          <w:lang w:eastAsia="it-IT"/>
          <w14:textOutline w14:w="0" w14:cap="flat" w14:cmpd="sng" w14:algn="ctr">
            <w14:noFill/>
            <w14:prstDash w14:val="solid"/>
            <w14:bevel/>
          </w14:textOutline>
        </w:rPr>
        <w:t xml:space="preserve">, Gruppo italiano operativo nel settore del </w:t>
      </w:r>
      <w:r w:rsidR="00CC18A0" w:rsidRPr="0043613E">
        <w:rPr>
          <w:rFonts w:asciiTheme="majorHAnsi" w:eastAsia="Arial Unicode MS" w:hAnsiTheme="majorHAnsi" w:cstheme="majorHAnsi"/>
          <w:lang w:eastAsia="it-IT"/>
        </w:rPr>
        <w:t xml:space="preserve">Facility ed Energy Management </w:t>
      </w:r>
      <w:r w:rsidR="003A4861" w:rsidRPr="0043613E">
        <w:rPr>
          <w:rFonts w:asciiTheme="majorHAnsi" w:hAnsiTheme="majorHAnsi" w:cstheme="majorHAnsi"/>
        </w:rPr>
        <w:t xml:space="preserve">che, </w:t>
      </w:r>
      <w:r w:rsidR="000D7D07" w:rsidRPr="0043613E">
        <w:rPr>
          <w:rFonts w:asciiTheme="majorHAnsi" w:hAnsiTheme="majorHAnsi" w:cstheme="majorHAnsi"/>
        </w:rPr>
        <w:t xml:space="preserve">grazie a filtri realizzati in materiale organico </w:t>
      </w:r>
      <w:r w:rsidR="00C82603" w:rsidRPr="0043613E">
        <w:rPr>
          <w:rFonts w:asciiTheme="majorHAnsi" w:hAnsiTheme="majorHAnsi" w:cstheme="majorBidi"/>
        </w:rPr>
        <w:t xml:space="preserve">e riciclabile </w:t>
      </w:r>
      <w:r w:rsidR="000D7D07" w:rsidRPr="0043613E">
        <w:rPr>
          <w:rFonts w:asciiTheme="majorHAnsi" w:hAnsiTheme="majorHAnsi" w:cstheme="majorHAnsi"/>
        </w:rPr>
        <w:t xml:space="preserve">(fra cui fondi di caffè), aspira l’aria dalla sua sommità e la restituisce filtrata degli inquinanti e dalla </w:t>
      </w:r>
      <w:r w:rsidR="00131F2E" w:rsidRPr="0043613E">
        <w:rPr>
          <w:rFonts w:asciiTheme="majorHAnsi" w:hAnsiTheme="majorHAnsi" w:cstheme="majorHAnsi"/>
        </w:rPr>
        <w:t>CO</w:t>
      </w:r>
      <w:r w:rsidR="00131F2E" w:rsidRPr="0043613E">
        <w:rPr>
          <w:rFonts w:asciiTheme="majorHAnsi" w:hAnsiTheme="majorHAnsi" w:cstheme="majorHAnsi"/>
          <w:vertAlign w:val="subscript"/>
        </w:rPr>
        <w:t>2</w:t>
      </w:r>
      <w:r w:rsidR="000D7D07" w:rsidRPr="0043613E">
        <w:rPr>
          <w:rFonts w:asciiTheme="majorHAnsi" w:hAnsiTheme="majorHAnsi" w:cstheme="majorHAnsi"/>
        </w:rPr>
        <w:t xml:space="preserve">. L’anidride carbonica raccolta non viene rilasciata nuovamente nell’ambiente, ma viene invece </w:t>
      </w:r>
      <w:bookmarkStart w:id="0" w:name="_Hlk113874793"/>
      <w:r w:rsidR="00C82603" w:rsidRPr="0043613E">
        <w:rPr>
          <w:rFonts w:asciiTheme="majorHAnsi" w:hAnsiTheme="majorHAnsi" w:cstheme="majorBidi"/>
        </w:rPr>
        <w:t>trattenuta p</w:t>
      </w:r>
      <w:bookmarkEnd w:id="0"/>
      <w:r w:rsidR="00C82603" w:rsidRPr="0043613E">
        <w:rPr>
          <w:rFonts w:asciiTheme="majorHAnsi" w:hAnsiTheme="majorHAnsi" w:cstheme="majorBidi"/>
        </w:rPr>
        <w:t xml:space="preserve">er </w:t>
      </w:r>
      <w:bookmarkStart w:id="1" w:name="_Hlk113874781"/>
      <w:r w:rsidR="00C82603" w:rsidRPr="0043613E">
        <w:rPr>
          <w:rFonts w:asciiTheme="majorHAnsi" w:hAnsiTheme="majorHAnsi" w:cstheme="majorBidi"/>
        </w:rPr>
        <w:t>essere riutilizzata in nuovi processi</w:t>
      </w:r>
      <w:bookmarkEnd w:id="1"/>
      <w:r w:rsidR="000D7D07" w:rsidRPr="0043613E">
        <w:rPr>
          <w:rFonts w:asciiTheme="majorHAnsi" w:hAnsiTheme="majorHAnsi" w:cstheme="majorHAnsi"/>
        </w:rPr>
        <w:t xml:space="preserve">, trasformandosi così in nuova risorsa. </w:t>
      </w:r>
    </w:p>
    <w:p w14:paraId="06A22FD5" w14:textId="77777777" w:rsidR="001A2E5D" w:rsidRPr="0043613E" w:rsidRDefault="001A2E5D" w:rsidP="00620964">
      <w:pPr>
        <w:pStyle w:val="Corpo"/>
        <w:jc w:val="both"/>
        <w:rPr>
          <w:rFonts w:asciiTheme="majorHAnsi" w:hAnsiTheme="majorHAnsi" w:cstheme="majorHAnsi"/>
        </w:rPr>
      </w:pPr>
    </w:p>
    <w:p w14:paraId="32A07B00" w14:textId="2EECB34D" w:rsidR="003A4861" w:rsidRPr="0043613E" w:rsidRDefault="003A4861" w:rsidP="00620964">
      <w:pPr>
        <w:pStyle w:val="Corpo"/>
        <w:jc w:val="both"/>
        <w:rPr>
          <w:rFonts w:asciiTheme="majorHAnsi" w:hAnsiTheme="majorHAnsi" w:cstheme="majorBidi"/>
        </w:rPr>
      </w:pPr>
      <w:r w:rsidRPr="0043613E">
        <w:rPr>
          <w:rFonts w:asciiTheme="majorHAnsi" w:hAnsiTheme="majorHAnsi" w:cstheme="majorHAnsi"/>
        </w:rPr>
        <w:t>"</w:t>
      </w:r>
      <w:r w:rsidRPr="0043613E">
        <w:rPr>
          <w:rFonts w:asciiTheme="majorHAnsi" w:hAnsiTheme="majorHAnsi" w:cstheme="majorHAnsi"/>
          <w:i/>
          <w:iCs/>
        </w:rPr>
        <w:t>L'adozione di Eco2Air®</w:t>
      </w:r>
      <w:r w:rsidR="008D56F0">
        <w:rPr>
          <w:rFonts w:asciiTheme="majorHAnsi" w:hAnsiTheme="majorHAnsi" w:cstheme="majorHAnsi"/>
          <w:i/>
          <w:iCs/>
        </w:rPr>
        <w:t xml:space="preserve"> </w:t>
      </w:r>
      <w:r w:rsidRPr="0043613E">
        <w:rPr>
          <w:rFonts w:asciiTheme="majorHAnsi" w:hAnsiTheme="majorHAnsi" w:cstheme="majorHAnsi"/>
          <w:i/>
          <w:iCs/>
        </w:rPr>
        <w:t xml:space="preserve">Tower nelle città metropolitane permette di ricreare un microclima ottimale nell'ambiente </w:t>
      </w:r>
      <w:r w:rsidR="00C82603" w:rsidRPr="0043613E">
        <w:rPr>
          <w:rFonts w:asciiTheme="majorHAnsi" w:hAnsiTheme="majorHAnsi" w:cstheme="majorBidi"/>
          <w:i/>
          <w:iCs/>
        </w:rPr>
        <w:t xml:space="preserve">circostante al suo raggio di azione, </w:t>
      </w:r>
      <w:r w:rsidR="008D56F0">
        <w:rPr>
          <w:rFonts w:asciiTheme="majorHAnsi" w:hAnsiTheme="majorHAnsi" w:cstheme="majorBidi"/>
          <w:i/>
          <w:iCs/>
        </w:rPr>
        <w:t>che</w:t>
      </w:r>
      <w:r w:rsidR="00C82603" w:rsidRPr="0043613E">
        <w:rPr>
          <w:rFonts w:asciiTheme="majorHAnsi" w:hAnsiTheme="majorHAnsi" w:cstheme="majorBidi"/>
          <w:i/>
          <w:iCs/>
        </w:rPr>
        <w:t xml:space="preserve"> </w:t>
      </w:r>
      <w:r w:rsidRPr="0043613E">
        <w:rPr>
          <w:rFonts w:asciiTheme="majorHAnsi" w:hAnsiTheme="majorHAnsi" w:cstheme="majorHAnsi"/>
          <w:i/>
          <w:iCs/>
        </w:rPr>
        <w:t xml:space="preserve">all'esterno è di circa 8 mt mentre all'interno riesce a coprire tutta l'area </w:t>
      </w:r>
      <w:r w:rsidR="00C82603" w:rsidRPr="0043613E">
        <w:rPr>
          <w:rFonts w:asciiTheme="majorHAnsi" w:hAnsiTheme="majorHAnsi" w:cstheme="majorHAnsi"/>
          <w:i/>
          <w:iCs/>
        </w:rPr>
        <w:t>interessata</w:t>
      </w:r>
      <w:r w:rsidRPr="0043613E">
        <w:rPr>
          <w:rFonts w:asciiTheme="majorHAnsi" w:hAnsiTheme="majorHAnsi" w:cstheme="majorHAnsi"/>
          <w:i/>
          <w:iCs/>
        </w:rPr>
        <w:t xml:space="preserve">, generando un elevato senso di benessere </w:t>
      </w:r>
      <w:r w:rsidR="00C82603" w:rsidRPr="0043613E">
        <w:rPr>
          <w:rFonts w:asciiTheme="majorHAnsi" w:hAnsiTheme="majorHAnsi" w:cstheme="majorBidi"/>
          <w:i/>
          <w:iCs/>
        </w:rPr>
        <w:t xml:space="preserve">proprio grazie alla migliore qualità dell'aria. La torre tramite la tecnologia filtrante Eco2Air® aspira l'aria dalla sua sommità e la restituisce con concentrazioni significatamene inferiore di </w:t>
      </w:r>
      <w:r w:rsidR="00131F2E" w:rsidRPr="0043613E">
        <w:rPr>
          <w:rFonts w:asciiTheme="majorHAnsi" w:hAnsiTheme="majorHAnsi" w:cstheme="majorHAnsi"/>
        </w:rPr>
        <w:t>CO</w:t>
      </w:r>
      <w:r w:rsidR="00131F2E" w:rsidRPr="0043613E">
        <w:rPr>
          <w:rFonts w:asciiTheme="majorHAnsi" w:hAnsiTheme="majorHAnsi" w:cstheme="majorHAnsi"/>
          <w:vertAlign w:val="subscript"/>
        </w:rPr>
        <w:t xml:space="preserve">2 </w:t>
      </w:r>
      <w:r w:rsidRPr="0043613E">
        <w:rPr>
          <w:rFonts w:asciiTheme="majorHAnsi" w:hAnsiTheme="majorHAnsi" w:cstheme="majorHAnsi"/>
          <w:i/>
          <w:iCs/>
        </w:rPr>
        <w:t xml:space="preserve">e </w:t>
      </w:r>
      <w:r w:rsidR="00C82603" w:rsidRPr="0043613E">
        <w:rPr>
          <w:rFonts w:asciiTheme="majorHAnsi" w:hAnsiTheme="majorHAnsi" w:cstheme="majorBidi"/>
          <w:i/>
          <w:iCs/>
        </w:rPr>
        <w:t>con il 95% in meno di polveri sottili, quali Pm10 e Pm2.5. Di particolare rilevanza è il fatto che la tecnologia Eco2Air® a ciclo continuo aspira dalle 10 alle 15 volte di più di una magnolia pino.</w:t>
      </w:r>
      <w:r w:rsidR="00C82603" w:rsidRPr="0043613E">
        <w:rPr>
          <w:rFonts w:asciiTheme="majorHAnsi" w:hAnsiTheme="majorHAnsi" w:cstheme="majorBidi"/>
        </w:rPr>
        <w:t xml:space="preserve">" dichiara l'ing Alessandro Belloni, CEO del Gruppo Fervo. </w:t>
      </w:r>
    </w:p>
    <w:p w14:paraId="47A551B8" w14:textId="77777777" w:rsidR="00AA2976" w:rsidRPr="0043613E" w:rsidRDefault="00AA2976" w:rsidP="00620964">
      <w:pPr>
        <w:suppressAutoHyphens w:val="0"/>
        <w:autoSpaceDE w:val="0"/>
        <w:autoSpaceDN w:val="0"/>
        <w:adjustRightInd w:val="0"/>
        <w:spacing w:after="0" w:line="240" w:lineRule="auto"/>
        <w:jc w:val="both"/>
        <w:rPr>
          <w:rFonts w:asciiTheme="majorHAnsi" w:eastAsia="Arial Unicode MS" w:hAnsiTheme="majorHAnsi" w:cstheme="majorHAnsi"/>
          <w:lang w:eastAsia="it-IT"/>
        </w:rPr>
      </w:pPr>
    </w:p>
    <w:p w14:paraId="73ECBBF4" w14:textId="0B60FEDA" w:rsidR="00A0364D" w:rsidRPr="0043613E" w:rsidRDefault="00A0364D" w:rsidP="00620964">
      <w:pPr>
        <w:suppressAutoHyphens w:val="0"/>
        <w:autoSpaceDE w:val="0"/>
        <w:autoSpaceDN w:val="0"/>
        <w:adjustRightInd w:val="0"/>
        <w:spacing w:after="0" w:line="240" w:lineRule="auto"/>
        <w:jc w:val="both"/>
        <w:rPr>
          <w:rFonts w:asciiTheme="majorHAnsi" w:hAnsiTheme="majorHAnsi" w:cstheme="majorBidi"/>
          <w:bdr w:val="none" w:sz="0" w:space="0" w:color="auto" w:frame="1"/>
          <w:lang w:eastAsia="it-IT"/>
          <w14:textOutline w14:w="0" w14:cap="flat" w14:cmpd="sng" w14:algn="ctr">
            <w14:noFill/>
            <w14:prstDash w14:val="solid"/>
            <w14:bevel/>
          </w14:textOutline>
        </w:rPr>
      </w:pPr>
      <w:r w:rsidRPr="0043613E">
        <w:rPr>
          <w:rFonts w:asciiTheme="majorHAnsi" w:hAnsiTheme="majorHAnsi" w:cstheme="majorHAnsi"/>
        </w:rPr>
        <w:t xml:space="preserve">Nelle ore serali la torre, grazie a giochi di suoni e luci, sembrerà respirare rendendo "visibile" il lavoro di purificazione che svolge durante tutto il periodo in cui è in </w:t>
      </w:r>
      <w:bookmarkStart w:id="2" w:name="_Hlk113874836"/>
      <w:r w:rsidRPr="0043613E">
        <w:rPr>
          <w:rFonts w:asciiTheme="majorHAnsi" w:hAnsiTheme="majorHAnsi" w:cstheme="majorHAnsi"/>
        </w:rPr>
        <w:t>funzione</w:t>
      </w:r>
      <w:r w:rsidR="00C82603" w:rsidRPr="0043613E">
        <w:rPr>
          <w:rFonts w:asciiTheme="majorHAnsi" w:hAnsiTheme="majorHAnsi" w:cstheme="majorHAnsi"/>
        </w:rPr>
        <w:t xml:space="preserve"> e </w:t>
      </w:r>
      <w:r w:rsidR="00C82603" w:rsidRPr="0043613E">
        <w:rPr>
          <w:rFonts w:asciiTheme="majorHAnsi" w:hAnsiTheme="majorHAnsi" w:cstheme="majorBidi"/>
        </w:rPr>
        <w:t xml:space="preserve">rendendo ancora più suggestiva l’installazione. </w:t>
      </w:r>
    </w:p>
    <w:bookmarkEnd w:id="2"/>
    <w:p w14:paraId="310E7EFB" w14:textId="77777777" w:rsidR="00A0364D" w:rsidRPr="0043613E" w:rsidRDefault="00A0364D" w:rsidP="00620964">
      <w:pPr>
        <w:pStyle w:val="Corpo"/>
        <w:jc w:val="both"/>
        <w:rPr>
          <w:rFonts w:asciiTheme="majorHAnsi" w:hAnsiTheme="majorHAnsi" w:cstheme="majorHAnsi"/>
        </w:rPr>
      </w:pPr>
    </w:p>
    <w:p w14:paraId="5BF3841D" w14:textId="03B87623" w:rsidR="00A0364D" w:rsidRPr="0043613E" w:rsidRDefault="00A0364D" w:rsidP="00620964">
      <w:pPr>
        <w:pStyle w:val="Corpo"/>
        <w:jc w:val="both"/>
        <w:rPr>
          <w:rFonts w:asciiTheme="majorHAnsi" w:hAnsiTheme="majorHAnsi" w:cstheme="majorHAnsi"/>
          <w:b/>
          <w:bCs/>
        </w:rPr>
      </w:pPr>
      <w:r w:rsidRPr="0043613E">
        <w:rPr>
          <w:rFonts w:asciiTheme="majorHAnsi" w:hAnsiTheme="majorHAnsi" w:cstheme="majorHAnsi"/>
        </w:rPr>
        <w:t xml:space="preserve">L'opera è stata inaugurata oggi, </w:t>
      </w:r>
      <w:r w:rsidRPr="0043613E">
        <w:rPr>
          <w:rFonts w:asciiTheme="majorHAnsi" w:hAnsiTheme="majorHAnsi" w:cstheme="majorHAnsi"/>
          <w:b/>
          <w:bCs/>
        </w:rPr>
        <w:t xml:space="preserve">12 settembre 2022 e resterà al centro della città </w:t>
      </w:r>
      <w:r w:rsidR="00456D0F" w:rsidRPr="0043613E">
        <w:rPr>
          <w:rFonts w:asciiTheme="majorHAnsi" w:hAnsiTheme="majorHAnsi" w:cstheme="majorHAnsi"/>
        </w:rPr>
        <w:t xml:space="preserve">(incrocio Corso Zanardelli, Palestro e </w:t>
      </w:r>
      <w:r w:rsidR="00F37CBA">
        <w:rPr>
          <w:rFonts w:asciiTheme="majorHAnsi" w:hAnsiTheme="majorHAnsi" w:cstheme="majorHAnsi"/>
        </w:rPr>
        <w:t>V</w:t>
      </w:r>
      <w:r w:rsidR="00456D0F" w:rsidRPr="0043613E">
        <w:rPr>
          <w:rFonts w:asciiTheme="majorHAnsi" w:hAnsiTheme="majorHAnsi" w:cstheme="majorHAnsi"/>
        </w:rPr>
        <w:t xml:space="preserve">ia X Giornate) </w:t>
      </w:r>
      <w:r w:rsidRPr="0043613E">
        <w:rPr>
          <w:rFonts w:asciiTheme="majorHAnsi" w:hAnsiTheme="majorHAnsi" w:cstheme="majorHAnsi"/>
          <w:b/>
          <w:bCs/>
        </w:rPr>
        <w:t xml:space="preserve">fino al 12 ottobre 2022. </w:t>
      </w:r>
    </w:p>
    <w:p w14:paraId="60CAA2E3" w14:textId="77777777" w:rsidR="00A0364D" w:rsidRPr="0043613E" w:rsidRDefault="00A0364D" w:rsidP="00620964">
      <w:pPr>
        <w:pStyle w:val="Corpo"/>
        <w:jc w:val="both"/>
        <w:rPr>
          <w:rFonts w:asciiTheme="majorHAnsi" w:hAnsiTheme="majorHAnsi" w:cstheme="majorHAnsi"/>
          <w:b/>
          <w:bCs/>
        </w:rPr>
      </w:pPr>
    </w:p>
    <w:p w14:paraId="28202BC5" w14:textId="13A15FD2" w:rsidR="00A0364D" w:rsidRPr="0043613E" w:rsidRDefault="00A0364D" w:rsidP="00620964">
      <w:pPr>
        <w:pStyle w:val="Corpo"/>
        <w:jc w:val="both"/>
        <w:rPr>
          <w:rFonts w:asciiTheme="majorHAnsi" w:hAnsiTheme="majorHAnsi" w:cstheme="majorHAnsi"/>
        </w:rPr>
      </w:pPr>
      <w:r w:rsidRPr="0043613E">
        <w:rPr>
          <w:rFonts w:asciiTheme="majorHAnsi" w:hAnsiTheme="majorHAnsi" w:cstheme="majorHAnsi"/>
        </w:rPr>
        <w:t xml:space="preserve">Alla cerimonia di inaugurazione dell'istallazione hanno partecipato: </w:t>
      </w:r>
    </w:p>
    <w:p w14:paraId="753BF93C" w14:textId="1C577E00" w:rsidR="00A0364D" w:rsidRPr="0043613E" w:rsidRDefault="00A0364D" w:rsidP="00620964">
      <w:pPr>
        <w:pStyle w:val="Corpo"/>
        <w:jc w:val="both"/>
        <w:rPr>
          <w:rFonts w:asciiTheme="majorHAnsi" w:hAnsiTheme="majorHAnsi" w:cstheme="majorHAnsi"/>
        </w:rPr>
      </w:pPr>
      <w:r w:rsidRPr="0043613E">
        <w:rPr>
          <w:rFonts w:asciiTheme="majorHAnsi" w:hAnsiTheme="majorHAnsi" w:cstheme="majorHAnsi"/>
        </w:rPr>
        <w:t>Roberto Saccone -</w:t>
      </w:r>
      <w:r w:rsidR="00CE448D" w:rsidRPr="0043613E">
        <w:rPr>
          <w:rFonts w:asciiTheme="majorHAnsi" w:hAnsiTheme="majorHAnsi" w:cstheme="majorHAnsi"/>
        </w:rPr>
        <w:t xml:space="preserve"> </w:t>
      </w:r>
      <w:r w:rsidRPr="0043613E">
        <w:rPr>
          <w:rFonts w:asciiTheme="majorHAnsi" w:hAnsiTheme="majorHAnsi" w:cstheme="majorHAnsi"/>
        </w:rPr>
        <w:t xml:space="preserve">Presidente CCIAA e ProBrixia </w:t>
      </w:r>
    </w:p>
    <w:p w14:paraId="18D55661" w14:textId="441C8583" w:rsidR="00A0364D" w:rsidRPr="0043613E" w:rsidRDefault="00A0364D" w:rsidP="00620964">
      <w:pPr>
        <w:pStyle w:val="Corpo"/>
        <w:jc w:val="both"/>
        <w:rPr>
          <w:rFonts w:asciiTheme="majorHAnsi" w:hAnsiTheme="majorHAnsi" w:cstheme="majorHAnsi"/>
        </w:rPr>
      </w:pPr>
      <w:r w:rsidRPr="0043613E">
        <w:rPr>
          <w:rFonts w:asciiTheme="majorHAnsi" w:hAnsiTheme="majorHAnsi" w:cstheme="majorHAnsi"/>
        </w:rPr>
        <w:t>Alessandro Belloni -</w:t>
      </w:r>
      <w:r w:rsidR="00CE448D" w:rsidRPr="0043613E">
        <w:rPr>
          <w:rFonts w:asciiTheme="majorHAnsi" w:hAnsiTheme="majorHAnsi" w:cstheme="majorHAnsi"/>
        </w:rPr>
        <w:t xml:space="preserve"> </w:t>
      </w:r>
      <w:r w:rsidRPr="0043613E">
        <w:rPr>
          <w:rFonts w:asciiTheme="majorHAnsi" w:hAnsiTheme="majorHAnsi" w:cstheme="majorHAnsi"/>
        </w:rPr>
        <w:t xml:space="preserve">CEO </w:t>
      </w:r>
      <w:r w:rsidR="00C82603" w:rsidRPr="0043613E">
        <w:rPr>
          <w:rFonts w:asciiTheme="majorHAnsi" w:hAnsiTheme="majorHAnsi" w:cstheme="majorHAnsi"/>
        </w:rPr>
        <w:t xml:space="preserve">Gruppo </w:t>
      </w:r>
      <w:r w:rsidRPr="0043613E">
        <w:rPr>
          <w:rFonts w:asciiTheme="majorHAnsi" w:hAnsiTheme="majorHAnsi" w:cstheme="majorHAnsi"/>
        </w:rPr>
        <w:t xml:space="preserve">Fervo </w:t>
      </w:r>
    </w:p>
    <w:p w14:paraId="3BA053EF" w14:textId="2561D3D3" w:rsidR="00A0364D" w:rsidRPr="0043613E" w:rsidRDefault="00A0364D" w:rsidP="00620964">
      <w:pPr>
        <w:pStyle w:val="Corpo"/>
        <w:jc w:val="both"/>
        <w:rPr>
          <w:rFonts w:asciiTheme="majorHAnsi" w:hAnsiTheme="majorHAnsi" w:cstheme="majorHAnsi"/>
        </w:rPr>
      </w:pPr>
      <w:r w:rsidRPr="0043613E">
        <w:rPr>
          <w:rFonts w:asciiTheme="majorHAnsi" w:hAnsiTheme="majorHAnsi" w:cstheme="majorHAnsi"/>
        </w:rPr>
        <w:t>Emilio del Bono -</w:t>
      </w:r>
      <w:r w:rsidR="00CE448D" w:rsidRPr="0043613E">
        <w:rPr>
          <w:rFonts w:asciiTheme="majorHAnsi" w:hAnsiTheme="majorHAnsi" w:cstheme="majorHAnsi"/>
        </w:rPr>
        <w:t xml:space="preserve"> </w:t>
      </w:r>
      <w:r w:rsidRPr="0043613E">
        <w:rPr>
          <w:rFonts w:asciiTheme="majorHAnsi" w:hAnsiTheme="majorHAnsi" w:cstheme="majorHAnsi"/>
        </w:rPr>
        <w:t xml:space="preserve">Sindaco di Brescia </w:t>
      </w:r>
    </w:p>
    <w:p w14:paraId="520143DE" w14:textId="77777777" w:rsidR="00A0364D" w:rsidRPr="0043613E" w:rsidRDefault="00A0364D" w:rsidP="00620964">
      <w:pPr>
        <w:pStyle w:val="Corpo"/>
        <w:jc w:val="both"/>
        <w:rPr>
          <w:rFonts w:asciiTheme="majorHAnsi" w:hAnsiTheme="majorHAnsi" w:cstheme="majorHAnsi"/>
          <w:b/>
          <w:bCs/>
        </w:rPr>
      </w:pPr>
    </w:p>
    <w:p w14:paraId="2B43B583" w14:textId="77777777" w:rsidR="00A0364D" w:rsidRPr="0043613E" w:rsidRDefault="00A0364D" w:rsidP="00620964">
      <w:pPr>
        <w:pStyle w:val="Corpo"/>
        <w:jc w:val="both"/>
        <w:rPr>
          <w:rFonts w:asciiTheme="majorHAnsi" w:hAnsiTheme="majorHAnsi" w:cstheme="majorHAnsi"/>
          <w:b/>
          <w:bCs/>
        </w:rPr>
      </w:pPr>
      <w:r w:rsidRPr="0043613E">
        <w:rPr>
          <w:rFonts w:asciiTheme="majorHAnsi" w:hAnsiTheme="majorHAnsi" w:cstheme="majorHAnsi"/>
          <w:b/>
          <w:bCs/>
        </w:rPr>
        <w:t xml:space="preserve">L'ECO2AIR® TOWER entra virtualmente anche al Brixia Forum con una proiezione di 4 metri e un'esperienza unica di realtà virtuale a 360°. </w:t>
      </w:r>
    </w:p>
    <w:p w14:paraId="2141F42A" w14:textId="77777777" w:rsidR="00A0364D" w:rsidRPr="0043613E" w:rsidRDefault="00A0364D" w:rsidP="00620964">
      <w:pPr>
        <w:pStyle w:val="Corpo"/>
        <w:jc w:val="both"/>
        <w:rPr>
          <w:rFonts w:asciiTheme="majorHAnsi" w:hAnsiTheme="majorHAnsi" w:cstheme="majorHAnsi"/>
        </w:rPr>
      </w:pPr>
    </w:p>
    <w:p w14:paraId="5F973708" w14:textId="3B35F71E" w:rsidR="00A0364D" w:rsidRPr="0043613E" w:rsidRDefault="00C82603" w:rsidP="00620964">
      <w:pPr>
        <w:pStyle w:val="Corpo"/>
        <w:jc w:val="both"/>
        <w:rPr>
          <w:rFonts w:asciiTheme="majorHAnsi" w:hAnsiTheme="majorHAnsi" w:cstheme="majorHAnsi"/>
        </w:rPr>
      </w:pPr>
      <w:bookmarkStart w:id="3" w:name="_Hlk113874890"/>
      <w:r w:rsidRPr="0043613E">
        <w:rPr>
          <w:rFonts w:asciiTheme="majorHAnsi" w:hAnsiTheme="majorHAnsi" w:cstheme="majorBidi"/>
        </w:rPr>
        <w:t xml:space="preserve">Grazie a tecnologie di ultima generazione i visitatori di FUTURA EXPO potranno scoprire, all'interno dello stand del Gruppo Fervo, Eco2Air® Tower </w:t>
      </w:r>
      <w:r w:rsidR="00657C80">
        <w:rPr>
          <w:rFonts w:asciiTheme="majorHAnsi" w:hAnsiTheme="majorHAnsi" w:cstheme="majorBidi"/>
        </w:rPr>
        <w:t xml:space="preserve">in versione 3D </w:t>
      </w:r>
      <w:r w:rsidR="00A0364D" w:rsidRPr="0043613E">
        <w:rPr>
          <w:rFonts w:asciiTheme="majorHAnsi" w:hAnsiTheme="majorHAnsi" w:cstheme="majorHAnsi"/>
        </w:rPr>
        <w:t>ambientata in scenari a 360° della città di Brescia</w:t>
      </w:r>
      <w:r w:rsidR="00CC18A0" w:rsidRPr="0043613E">
        <w:rPr>
          <w:rFonts w:asciiTheme="majorHAnsi" w:hAnsiTheme="majorHAnsi" w:cstheme="majorHAnsi"/>
        </w:rPr>
        <w:t>.</w:t>
      </w:r>
      <w:r w:rsidR="00A0364D" w:rsidRPr="0043613E">
        <w:rPr>
          <w:rFonts w:asciiTheme="majorHAnsi" w:hAnsiTheme="majorHAnsi" w:cstheme="majorHAnsi"/>
        </w:rPr>
        <w:t xml:space="preserve"> </w:t>
      </w:r>
    </w:p>
    <w:p w14:paraId="472722F2" w14:textId="2D2B42AD" w:rsidR="00A0364D" w:rsidRPr="0043613E" w:rsidRDefault="00A0364D" w:rsidP="00620964">
      <w:pPr>
        <w:pStyle w:val="Corpo"/>
        <w:jc w:val="both"/>
        <w:rPr>
          <w:rFonts w:asciiTheme="majorHAnsi" w:hAnsiTheme="majorHAnsi" w:cstheme="majorHAnsi"/>
        </w:rPr>
      </w:pPr>
      <w:r w:rsidRPr="0043613E">
        <w:rPr>
          <w:rFonts w:asciiTheme="majorHAnsi" w:hAnsiTheme="majorHAnsi" w:cstheme="majorHAnsi"/>
        </w:rPr>
        <w:t>Indossando il visore wireless di realtà virtuale in grado di tracciare i movimenti e l'ambiente in cui ci si muove, gli utenti scopriranno in prima persona, attraverso hotspot interattivi e video, come una maggior attenzione alla qualità dell'aria e una gestione consapevole e "smart" degli ambienti poss</w:t>
      </w:r>
      <w:r w:rsidR="00AA2976" w:rsidRPr="0043613E">
        <w:rPr>
          <w:rFonts w:asciiTheme="majorHAnsi" w:hAnsiTheme="majorHAnsi" w:cstheme="majorHAnsi"/>
        </w:rPr>
        <w:t>a</w:t>
      </w:r>
      <w:r w:rsidRPr="0043613E">
        <w:rPr>
          <w:rFonts w:asciiTheme="majorHAnsi" w:hAnsiTheme="majorHAnsi" w:cstheme="majorHAnsi"/>
        </w:rPr>
        <w:t xml:space="preserve">no impattare in modo determinante sull'ambiente e sulla salute di tutti. </w:t>
      </w:r>
    </w:p>
    <w:bookmarkEnd w:id="3"/>
    <w:p w14:paraId="6504DF6B" w14:textId="06FC0555" w:rsidR="00E548DC" w:rsidRPr="0043613E" w:rsidRDefault="00E548DC" w:rsidP="00620964">
      <w:pPr>
        <w:pStyle w:val="Corpo"/>
        <w:jc w:val="both"/>
        <w:rPr>
          <w:rFonts w:asciiTheme="majorHAnsi" w:hAnsiTheme="majorHAnsi" w:cstheme="majorHAnsi"/>
        </w:rPr>
      </w:pPr>
    </w:p>
    <w:p w14:paraId="77F26166" w14:textId="77777777" w:rsidR="00FF479D" w:rsidRPr="0043613E" w:rsidRDefault="00FF479D" w:rsidP="00620964">
      <w:pPr>
        <w:pStyle w:val="Corpo"/>
        <w:jc w:val="both"/>
        <w:rPr>
          <w:rFonts w:asciiTheme="majorHAnsi" w:hAnsiTheme="majorHAnsi" w:cstheme="majorHAnsi"/>
        </w:rPr>
      </w:pPr>
      <w:r w:rsidRPr="0043613E">
        <w:rPr>
          <w:rFonts w:asciiTheme="majorHAnsi" w:hAnsiTheme="majorHAnsi" w:cstheme="majorHAnsi"/>
        </w:rPr>
        <w:t xml:space="preserve">Molte altre innovazioni tecnologiche, soluzioni futuriste e nuove idee per la sostenibilità saranno visibili in FUTURA EXPO, allestita il 2-3-4 ottobre al Brixia Forum. </w:t>
      </w:r>
    </w:p>
    <w:p w14:paraId="2124D182" w14:textId="77777777" w:rsidR="00FF479D" w:rsidRPr="0043613E" w:rsidRDefault="00FF479D" w:rsidP="00620964">
      <w:pPr>
        <w:pStyle w:val="Corpo"/>
        <w:jc w:val="both"/>
        <w:rPr>
          <w:rFonts w:asciiTheme="majorHAnsi" w:hAnsiTheme="majorHAnsi" w:cstheme="majorHAnsi"/>
        </w:rPr>
      </w:pPr>
    </w:p>
    <w:p w14:paraId="4F47D109" w14:textId="77777777" w:rsidR="00FF479D" w:rsidRPr="0043613E" w:rsidRDefault="00FF479D" w:rsidP="00620964">
      <w:pPr>
        <w:pStyle w:val="Corpo"/>
        <w:jc w:val="both"/>
        <w:rPr>
          <w:rFonts w:asciiTheme="majorHAnsi" w:hAnsiTheme="majorHAnsi" w:cstheme="majorHAnsi"/>
        </w:rPr>
      </w:pPr>
      <w:r w:rsidRPr="0043613E">
        <w:rPr>
          <w:rFonts w:asciiTheme="majorHAnsi" w:hAnsiTheme="majorHAnsi" w:cstheme="majorHAnsi"/>
        </w:rPr>
        <w:t xml:space="preserve">L’ingresso è libero con richiesta di registrazione, effettuabile dal sito futura-brescia.it o direttamente in EXPO. </w:t>
      </w:r>
    </w:p>
    <w:p w14:paraId="3D8A2EB5" w14:textId="77777777" w:rsidR="00FF479D" w:rsidRPr="0043613E" w:rsidRDefault="00FF479D" w:rsidP="00620964">
      <w:pPr>
        <w:pStyle w:val="Corpo"/>
        <w:jc w:val="both"/>
        <w:rPr>
          <w:rFonts w:asciiTheme="majorHAnsi" w:hAnsiTheme="majorHAnsi" w:cstheme="majorHAnsi"/>
        </w:rPr>
      </w:pPr>
    </w:p>
    <w:tbl>
      <w:tblPr>
        <w:tblStyle w:val="Grigliatabella"/>
        <w:tblW w:w="0" w:type="auto"/>
        <w:tblLook w:val="04A0" w:firstRow="1" w:lastRow="0" w:firstColumn="1" w:lastColumn="0" w:noHBand="0" w:noVBand="1"/>
      </w:tblPr>
      <w:tblGrid>
        <w:gridCol w:w="9628"/>
      </w:tblGrid>
      <w:tr w:rsidR="003A4861" w:rsidRPr="0043613E" w14:paraId="5D6CEE7D" w14:textId="77777777" w:rsidTr="003A4861">
        <w:tc>
          <w:tcPr>
            <w:tcW w:w="9628" w:type="dxa"/>
          </w:tcPr>
          <w:p w14:paraId="4F0D9209" w14:textId="5F77D192" w:rsidR="003A4861" w:rsidRPr="0043613E" w:rsidRDefault="003A4861" w:rsidP="00620964">
            <w:pPr>
              <w:pStyle w:val="Corpo"/>
              <w:jc w:val="both"/>
              <w:rPr>
                <w:rFonts w:asciiTheme="majorHAnsi" w:hAnsiTheme="majorHAnsi" w:cstheme="majorHAnsi"/>
                <w:b/>
                <w:bCs/>
              </w:rPr>
            </w:pPr>
            <w:r w:rsidRPr="0043613E">
              <w:rPr>
                <w:rFonts w:asciiTheme="majorHAnsi" w:hAnsiTheme="majorHAnsi" w:cstheme="majorHAnsi"/>
                <w:b/>
                <w:bCs/>
                <w:lang w:val="de-DE"/>
              </w:rPr>
              <w:t>SCHEDA TECNICA EC</w:t>
            </w:r>
            <w:r w:rsidR="00131F2E" w:rsidRPr="0043613E">
              <w:rPr>
                <w:rFonts w:asciiTheme="majorHAnsi" w:hAnsiTheme="majorHAnsi" w:cstheme="majorHAnsi"/>
                <w:b/>
                <w:bCs/>
                <w:lang w:val="de-DE"/>
              </w:rPr>
              <w:t>O</w:t>
            </w:r>
            <w:r w:rsidRPr="0043613E">
              <w:rPr>
                <w:rFonts w:asciiTheme="majorHAnsi" w:hAnsiTheme="majorHAnsi" w:cstheme="majorHAnsi"/>
                <w:b/>
                <w:bCs/>
                <w:lang w:val="de-DE"/>
              </w:rPr>
              <w:t>2AIR</w:t>
            </w:r>
            <w:r w:rsidRPr="0043613E">
              <w:rPr>
                <w:rFonts w:asciiTheme="majorHAnsi" w:hAnsiTheme="majorHAnsi" w:cstheme="majorHAnsi"/>
                <w:b/>
                <w:bCs/>
              </w:rPr>
              <w:t xml:space="preserve">® </w:t>
            </w:r>
            <w:r w:rsidRPr="0043613E">
              <w:rPr>
                <w:rFonts w:asciiTheme="majorHAnsi" w:hAnsiTheme="majorHAnsi" w:cstheme="majorHAnsi"/>
                <w:b/>
                <w:bCs/>
                <w:lang w:val="de-DE"/>
              </w:rPr>
              <w:t xml:space="preserve">TOWER </w:t>
            </w:r>
          </w:p>
          <w:p w14:paraId="56A83ADC" w14:textId="4F862A38"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 xml:space="preserve">Con una portata di aria trattata di circa 15.000 m3 all'ora (oltre 130 milioni m3 </w:t>
            </w:r>
            <w:r w:rsidR="00CE448D" w:rsidRPr="0043613E">
              <w:rPr>
                <w:rFonts w:asciiTheme="majorHAnsi" w:hAnsiTheme="majorHAnsi" w:cstheme="majorHAnsi"/>
              </w:rPr>
              <w:t>all’</w:t>
            </w:r>
            <w:r w:rsidRPr="0043613E">
              <w:rPr>
                <w:rFonts w:asciiTheme="majorHAnsi" w:hAnsiTheme="majorHAnsi" w:cstheme="majorHAnsi"/>
              </w:rPr>
              <w:t xml:space="preserve">anno) e un potere filtrante </w:t>
            </w:r>
            <w:r w:rsidR="00C82603" w:rsidRPr="0043613E">
              <w:rPr>
                <w:rFonts w:asciiTheme="majorHAnsi" w:hAnsiTheme="majorHAnsi" w:cstheme="majorHAnsi"/>
              </w:rPr>
              <w:t>10</w:t>
            </w:r>
            <w:r w:rsidRPr="0043613E">
              <w:rPr>
                <w:rFonts w:asciiTheme="majorHAnsi" w:hAnsiTheme="majorHAnsi" w:cstheme="majorHAnsi"/>
              </w:rPr>
              <w:t xml:space="preserve"> volte superiore che in natura, la torre del Gruppo Fervo assorbe direttamente dall'atmosfera oltre </w:t>
            </w:r>
            <w:r w:rsidR="00C82603" w:rsidRPr="0043613E">
              <w:rPr>
                <w:rFonts w:asciiTheme="majorHAnsi" w:hAnsiTheme="majorHAnsi" w:cstheme="majorHAnsi"/>
              </w:rPr>
              <w:t xml:space="preserve">500kg di </w:t>
            </w:r>
            <w:r w:rsidR="00131F2E" w:rsidRPr="0043613E">
              <w:rPr>
                <w:rFonts w:asciiTheme="majorHAnsi" w:hAnsiTheme="majorHAnsi" w:cstheme="majorHAnsi"/>
              </w:rPr>
              <w:t>CO</w:t>
            </w:r>
            <w:r w:rsidR="00131F2E" w:rsidRPr="0043613E">
              <w:rPr>
                <w:rFonts w:asciiTheme="majorHAnsi" w:hAnsiTheme="majorHAnsi" w:cstheme="majorHAnsi"/>
                <w:vertAlign w:val="subscript"/>
              </w:rPr>
              <w:t>2</w:t>
            </w:r>
            <w:r w:rsidRPr="0043613E">
              <w:rPr>
                <w:rFonts w:asciiTheme="majorHAnsi" w:hAnsiTheme="majorHAnsi" w:cstheme="majorHAnsi"/>
              </w:rPr>
              <w:t xml:space="preserve"> all'anno e abbatte il livello medio di polveri sottili respirate (PM 10 e PM 2.5) del 95%. Il modulo filtrante Eco2Air® è composto da materiale organico e può essere facilmente rigenerato una volta esaurita la sua capacità di assorbimento. </w:t>
            </w:r>
          </w:p>
          <w:p w14:paraId="0EE6F0BA" w14:textId="01CEAAA2"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Oltre ad essere purificata, l'aria subisce anche un processo di ionizzazione che la "rivitalizza" creando un microclima intorno alla torre in cui i parametri ambientali come temperatura, umidità relativa e velocità dell'aria</w:t>
            </w:r>
            <w:r w:rsidR="00AA2976" w:rsidRPr="0043613E">
              <w:rPr>
                <w:rFonts w:asciiTheme="majorHAnsi" w:hAnsiTheme="majorHAnsi" w:cstheme="majorHAnsi"/>
              </w:rPr>
              <w:t xml:space="preserve"> risultano ottimali</w:t>
            </w:r>
            <w:r w:rsidRPr="0043613E">
              <w:rPr>
                <w:rFonts w:asciiTheme="majorHAnsi" w:hAnsiTheme="majorHAnsi" w:cstheme="majorHAnsi"/>
              </w:rPr>
              <w:t xml:space="preserve">. </w:t>
            </w:r>
          </w:p>
          <w:p w14:paraId="4256E710" w14:textId="1BF09B37"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L'lnnovation Lab del Gruppo Fervo, sostiene a pieno i principi dell'economia circolare e della sostenibilità, connettendo Eco2Air® Tower ad un sistema di controllo remoto con il quale garanti</w:t>
            </w:r>
            <w:r w:rsidR="008D56F0">
              <w:rPr>
                <w:rFonts w:asciiTheme="majorHAnsi" w:hAnsiTheme="majorHAnsi" w:cstheme="majorHAnsi"/>
              </w:rPr>
              <w:t>sce</w:t>
            </w:r>
            <w:r w:rsidRPr="0043613E">
              <w:rPr>
                <w:rFonts w:asciiTheme="majorHAnsi" w:hAnsiTheme="majorHAnsi" w:cstheme="majorHAnsi"/>
              </w:rPr>
              <w:t xml:space="preserve"> sempre la migliore gestione delle variabili e le massime performance</w:t>
            </w:r>
            <w:r w:rsidR="0009613B" w:rsidRPr="0043613E">
              <w:rPr>
                <w:rFonts w:asciiTheme="majorHAnsi" w:hAnsiTheme="majorHAnsi" w:cstheme="majorHAnsi"/>
              </w:rPr>
              <w:t>.</w:t>
            </w:r>
          </w:p>
          <w:p w14:paraId="1EC29103" w14:textId="77777777"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w:t>
            </w:r>
            <w:r w:rsidRPr="0043613E">
              <w:rPr>
                <w:rFonts w:asciiTheme="majorHAnsi" w:hAnsiTheme="majorHAnsi" w:cstheme="majorHAnsi"/>
              </w:rPr>
              <w:tab/>
              <w:t>Livello riduzione polveri sottili: -95% (PMl0 e PM2.5)</w:t>
            </w:r>
          </w:p>
          <w:p w14:paraId="2941E540" w14:textId="77777777"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w:t>
            </w:r>
            <w:r w:rsidRPr="0043613E">
              <w:rPr>
                <w:rFonts w:asciiTheme="majorHAnsi" w:hAnsiTheme="majorHAnsi" w:cstheme="majorHAnsi"/>
              </w:rPr>
              <w:tab/>
              <w:t>Durata assorbimento filtro: circa 600 h</w:t>
            </w:r>
          </w:p>
          <w:p w14:paraId="600494D3" w14:textId="51D0A927"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w:t>
            </w:r>
            <w:r w:rsidRPr="0043613E">
              <w:rPr>
                <w:rFonts w:asciiTheme="majorHAnsi" w:hAnsiTheme="majorHAnsi" w:cstheme="majorHAnsi"/>
              </w:rPr>
              <w:tab/>
              <w:t xml:space="preserve">Capacità </w:t>
            </w:r>
            <w:r w:rsidR="008D56F0">
              <w:rPr>
                <w:rFonts w:asciiTheme="majorHAnsi" w:hAnsiTheme="majorHAnsi" w:cstheme="majorHAnsi"/>
              </w:rPr>
              <w:t xml:space="preserve">di </w:t>
            </w:r>
            <w:r w:rsidRPr="0043613E">
              <w:rPr>
                <w:rFonts w:asciiTheme="majorHAnsi" w:hAnsiTheme="majorHAnsi" w:cstheme="majorHAnsi"/>
              </w:rPr>
              <w:t>decarbonizzazione equivalente a 25 magnolie</w:t>
            </w:r>
          </w:p>
          <w:p w14:paraId="2C0F2E38" w14:textId="7479AEE9"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rPr>
              <w:t>•</w:t>
            </w:r>
            <w:r w:rsidRPr="0043613E">
              <w:rPr>
                <w:rFonts w:asciiTheme="majorHAnsi" w:hAnsiTheme="majorHAnsi" w:cstheme="majorHAnsi"/>
              </w:rPr>
              <w:tab/>
              <w:t>Modulo filtrante rigenerante in materiale organico</w:t>
            </w:r>
          </w:p>
        </w:tc>
      </w:tr>
    </w:tbl>
    <w:p w14:paraId="370DF8CF" w14:textId="77777777" w:rsidR="003A4861" w:rsidRPr="0043613E" w:rsidRDefault="003A4861" w:rsidP="00620964">
      <w:pPr>
        <w:pStyle w:val="Corpo"/>
        <w:jc w:val="both"/>
        <w:rPr>
          <w:rFonts w:asciiTheme="majorHAnsi" w:hAnsiTheme="majorHAnsi" w:cstheme="majorHAnsi"/>
        </w:rPr>
      </w:pPr>
    </w:p>
    <w:tbl>
      <w:tblPr>
        <w:tblStyle w:val="Grigliatabella"/>
        <w:tblW w:w="0" w:type="auto"/>
        <w:tblLook w:val="04A0" w:firstRow="1" w:lastRow="0" w:firstColumn="1" w:lastColumn="0" w:noHBand="0" w:noVBand="1"/>
      </w:tblPr>
      <w:tblGrid>
        <w:gridCol w:w="9628"/>
      </w:tblGrid>
      <w:tr w:rsidR="003A4861" w:rsidRPr="0043613E" w14:paraId="7012B386" w14:textId="77777777" w:rsidTr="003A4861">
        <w:tc>
          <w:tcPr>
            <w:tcW w:w="9628" w:type="dxa"/>
          </w:tcPr>
          <w:p w14:paraId="1041E9B7" w14:textId="320BAB65" w:rsidR="003A4861" w:rsidRPr="0043613E" w:rsidRDefault="00BC0B4C" w:rsidP="00620964">
            <w:pPr>
              <w:pStyle w:val="Corpo"/>
              <w:jc w:val="both"/>
              <w:rPr>
                <w:rFonts w:asciiTheme="majorHAnsi" w:hAnsiTheme="majorHAnsi" w:cstheme="majorHAnsi"/>
              </w:rPr>
            </w:pPr>
            <w:bookmarkStart w:id="4" w:name="_Hlk113875179"/>
            <w:r>
              <w:rPr>
                <w:rFonts w:asciiTheme="majorHAnsi" w:hAnsiTheme="majorHAnsi" w:cstheme="majorHAnsi"/>
                <w:b/>
                <w:bCs/>
              </w:rPr>
              <w:t>Gruppo Fervo</w:t>
            </w:r>
          </w:p>
          <w:p w14:paraId="71B07C7B"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Fervo è un Gruppo di aziende italiane operanti nel settore del Facility ed Energy Management, che attraverso ingegno, dati e tecnologia vuole reinventare l’esperienza di chi vive gli spazi Pubblici e Privati. La sinergia tra soluzioni/strumenti digitali e l’expertise fortemente tecnica dei collaboratori, consente a Fervo di costruire un rapporto di collaborazione e fiducia con i propri Clienti, garantendo loro professionalità, competenza e puntualità di esecuzione e risoluzione dei problemi con servizi di qualità su misura mettendo in campo le migliori risorse e tecnologie all’avanguardia.</w:t>
            </w:r>
          </w:p>
          <w:p w14:paraId="1AA47BDD"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Il Gruppo raccorda le competenze e le professionalità delle sue aziende, altamente specializzate:</w:t>
            </w:r>
          </w:p>
          <w:p w14:paraId="33308675"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Fervo Srl - Holding del Gruppo e società di servizi di Consulenza per la digitalizzazione di processi e servizi. Ingegneria delle Opere e Servizi. Consulenza e formazione in tema di ambiente, salute e sicurezza sul lavoro.</w:t>
            </w:r>
          </w:p>
          <w:p w14:paraId="67A300AE"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Fsi- Gestione, conduzione e manutenzione impianti, e General Contracting</w:t>
            </w:r>
          </w:p>
          <w:p w14:paraId="735E0CAB"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Eco2zone- Efficientamento energetico e soluzioni smart sostenibili.</w:t>
            </w:r>
          </w:p>
          <w:p w14:paraId="7A18E6D1" w14:textId="77777777" w:rsidR="00C82603" w:rsidRPr="0043613E" w:rsidRDefault="00C82603" w:rsidP="00620964">
            <w:pPr>
              <w:pStyle w:val="Corpo"/>
              <w:jc w:val="both"/>
              <w:rPr>
                <w:rFonts w:asciiTheme="majorHAnsi" w:hAnsiTheme="majorHAnsi" w:cstheme="majorHAnsi"/>
              </w:rPr>
            </w:pPr>
            <w:r w:rsidRPr="0043613E">
              <w:rPr>
                <w:rFonts w:asciiTheme="majorHAnsi" w:hAnsiTheme="majorHAnsi" w:cstheme="majorHAnsi"/>
              </w:rPr>
              <w:t>Vme - Gestione del Verde, opere di urbanizzazione secondaria ed edili.</w:t>
            </w:r>
          </w:p>
          <w:p w14:paraId="2A2DE331" w14:textId="3E7736BC" w:rsidR="00C82603" w:rsidRPr="0043613E" w:rsidRDefault="00C82603" w:rsidP="00620964">
            <w:pPr>
              <w:pStyle w:val="Corpo"/>
              <w:jc w:val="both"/>
              <w:rPr>
                <w:rFonts w:asciiTheme="majorHAnsi" w:hAnsiTheme="majorHAnsi" w:cstheme="majorHAnsi"/>
                <w:i/>
                <w:iCs/>
              </w:rPr>
            </w:pPr>
            <w:r w:rsidRPr="0043613E">
              <w:rPr>
                <w:rFonts w:asciiTheme="majorHAnsi" w:hAnsiTheme="majorHAnsi" w:cstheme="majorHAnsi"/>
              </w:rPr>
              <w:t>Reclean - Partner selezionato per pulizie, sanificazione, reception e centralino, servizio postale, portierato e guardiania.</w:t>
            </w:r>
          </w:p>
          <w:bookmarkEnd w:id="4"/>
          <w:p w14:paraId="61B5D252" w14:textId="1F749D01" w:rsidR="003A4861" w:rsidRPr="0043613E" w:rsidRDefault="003A4861" w:rsidP="00620964">
            <w:pPr>
              <w:pStyle w:val="Corpo"/>
              <w:jc w:val="both"/>
              <w:rPr>
                <w:rFonts w:asciiTheme="majorHAnsi" w:hAnsiTheme="majorHAnsi" w:cstheme="majorHAnsi"/>
                <w:i/>
                <w:iCs/>
              </w:rPr>
            </w:pPr>
            <w:r w:rsidRPr="0043613E">
              <w:rPr>
                <w:rFonts w:asciiTheme="majorHAnsi" w:hAnsiTheme="majorHAnsi" w:cstheme="majorHAnsi"/>
                <w:i/>
                <w:iCs/>
              </w:rPr>
              <w:t>Contatti</w:t>
            </w:r>
            <w:r w:rsidR="0043613E">
              <w:rPr>
                <w:rFonts w:asciiTheme="majorHAnsi" w:hAnsiTheme="majorHAnsi" w:cstheme="majorHAnsi"/>
                <w:i/>
                <w:iCs/>
              </w:rPr>
              <w:t xml:space="preserve"> </w:t>
            </w:r>
            <w:r w:rsidR="004B7AE7">
              <w:rPr>
                <w:rFonts w:asciiTheme="majorHAnsi" w:hAnsiTheme="majorHAnsi" w:cstheme="majorHAnsi"/>
                <w:i/>
                <w:iCs/>
              </w:rPr>
              <w:t>Gruppo Fervo</w:t>
            </w:r>
          </w:p>
          <w:p w14:paraId="345D0843" w14:textId="4D6CF94B" w:rsidR="003A4861" w:rsidRPr="0043613E" w:rsidRDefault="003A4861" w:rsidP="00620964">
            <w:pPr>
              <w:pStyle w:val="Corpo"/>
              <w:jc w:val="both"/>
              <w:rPr>
                <w:rFonts w:asciiTheme="majorHAnsi" w:hAnsiTheme="majorHAnsi" w:cstheme="majorHAnsi"/>
              </w:rPr>
            </w:pPr>
            <w:r w:rsidRPr="0043613E">
              <w:rPr>
                <w:rFonts w:asciiTheme="majorHAnsi" w:hAnsiTheme="majorHAnsi" w:cstheme="majorHAnsi"/>
                <w:i/>
                <w:iCs/>
              </w:rPr>
              <w:t>Cinzia Furlani - cinzia.furlani@fervo.net - Cel. +39 3493050351</w:t>
            </w:r>
            <w:r w:rsidRPr="0043613E">
              <w:rPr>
                <w:rFonts w:asciiTheme="majorHAnsi" w:hAnsiTheme="majorHAnsi" w:cstheme="majorHAnsi"/>
              </w:rPr>
              <w:t xml:space="preserve"> </w:t>
            </w:r>
          </w:p>
        </w:tc>
      </w:tr>
    </w:tbl>
    <w:p w14:paraId="1AD35680" w14:textId="77777777" w:rsidR="003A4861" w:rsidRPr="0043613E" w:rsidRDefault="003A4861" w:rsidP="00620964">
      <w:pPr>
        <w:pStyle w:val="Corpo"/>
        <w:jc w:val="both"/>
        <w:rPr>
          <w:rFonts w:asciiTheme="majorHAnsi" w:hAnsiTheme="majorHAnsi" w:cstheme="majorHAnsi"/>
        </w:rPr>
      </w:pPr>
    </w:p>
    <w:p w14:paraId="38AA2F90" w14:textId="77777777" w:rsidR="003A4861" w:rsidRPr="0043613E" w:rsidRDefault="003A4861" w:rsidP="00620964">
      <w:pPr>
        <w:pStyle w:val="Corpo"/>
        <w:jc w:val="both"/>
        <w:rPr>
          <w:rFonts w:asciiTheme="majorHAnsi" w:hAnsiTheme="majorHAnsi" w:cstheme="majorHAnsi"/>
        </w:rPr>
      </w:pPr>
    </w:p>
    <w:p w14:paraId="62BB2DDB" w14:textId="41DB2810" w:rsidR="00403F2B" w:rsidRPr="0043613E" w:rsidRDefault="00403F2B" w:rsidP="00620964">
      <w:pPr>
        <w:jc w:val="both"/>
        <w:rPr>
          <w:rFonts w:asciiTheme="majorHAnsi" w:eastAsia="Times New Roman" w:hAnsiTheme="majorHAnsi" w:cstheme="majorHAnsi"/>
        </w:rPr>
      </w:pPr>
    </w:p>
    <w:p w14:paraId="0F9CD12C" w14:textId="2052D413" w:rsidR="00403F2B" w:rsidRPr="0043613E" w:rsidRDefault="005365EA" w:rsidP="00620964">
      <w:pPr>
        <w:jc w:val="center"/>
        <w:rPr>
          <w:rFonts w:asciiTheme="majorHAnsi" w:eastAsia="Times New Roman" w:hAnsiTheme="majorHAnsi" w:cstheme="majorHAnsi"/>
        </w:rPr>
      </w:pPr>
      <w:r w:rsidRPr="0043613E">
        <w:rPr>
          <w:noProof/>
        </w:rPr>
        <w:drawing>
          <wp:inline distT="0" distB="0" distL="0" distR="0" wp14:anchorId="4930442D" wp14:editId="7D16128B">
            <wp:extent cx="4074694" cy="3259587"/>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528" cy="3265054"/>
                    </a:xfrm>
                    <a:prstGeom prst="rect">
                      <a:avLst/>
                    </a:prstGeom>
                    <a:noFill/>
                    <a:ln>
                      <a:noFill/>
                    </a:ln>
                  </pic:spPr>
                </pic:pic>
              </a:graphicData>
            </a:graphic>
          </wp:inline>
        </w:drawing>
      </w:r>
    </w:p>
    <w:p w14:paraId="44DB221C" w14:textId="25B8639D" w:rsidR="00403F2B" w:rsidRPr="0043613E" w:rsidRDefault="00403F2B" w:rsidP="00620964">
      <w:pPr>
        <w:jc w:val="both"/>
        <w:rPr>
          <w:rFonts w:asciiTheme="majorHAnsi" w:eastAsia="Times New Roman" w:hAnsiTheme="majorHAnsi" w:cstheme="majorHAnsi"/>
        </w:rPr>
      </w:pPr>
    </w:p>
    <w:p w14:paraId="66525241" w14:textId="34DD08AA" w:rsidR="00403F2B" w:rsidRPr="0043613E" w:rsidRDefault="00403F2B" w:rsidP="00620964">
      <w:pPr>
        <w:jc w:val="both"/>
        <w:rPr>
          <w:rFonts w:asciiTheme="majorHAnsi" w:eastAsia="Times New Roman" w:hAnsiTheme="majorHAnsi" w:cstheme="majorHAnsi"/>
        </w:rPr>
      </w:pPr>
    </w:p>
    <w:p w14:paraId="1EA2444A" w14:textId="77777777" w:rsidR="00FF479D" w:rsidRPr="0043613E" w:rsidRDefault="00FF479D" w:rsidP="00620964">
      <w:pPr>
        <w:jc w:val="both"/>
        <w:rPr>
          <w:rFonts w:asciiTheme="majorHAnsi" w:eastAsia="Times New Roman" w:hAnsiTheme="majorHAnsi" w:cstheme="majorHAnsi"/>
        </w:rPr>
      </w:pPr>
    </w:p>
    <w:p w14:paraId="0477242D" w14:textId="00F931C4" w:rsidR="00792D2E" w:rsidRPr="0043613E" w:rsidRDefault="00792D2E" w:rsidP="00620964">
      <w:pPr>
        <w:jc w:val="both"/>
        <w:rPr>
          <w:rFonts w:asciiTheme="majorHAnsi" w:hAnsiTheme="majorHAnsi" w:cstheme="majorHAnsi"/>
          <w:i/>
          <w:iCs/>
          <w:sz w:val="20"/>
          <w:szCs w:val="20"/>
        </w:rPr>
      </w:pPr>
      <w:r w:rsidRPr="0043613E">
        <w:rPr>
          <w:rFonts w:asciiTheme="majorHAnsi" w:eastAsia="Times New Roman" w:hAnsiTheme="majorHAnsi" w:cstheme="majorHAnsi"/>
          <w:sz w:val="20"/>
          <w:szCs w:val="20"/>
        </w:rPr>
        <w:t xml:space="preserve">Per maggiori informazioni: </w:t>
      </w:r>
    </w:p>
    <w:p w14:paraId="69B38393" w14:textId="77777777" w:rsidR="00792D2E" w:rsidRPr="0043613E" w:rsidRDefault="00792D2E" w:rsidP="00620964">
      <w:pPr>
        <w:jc w:val="both"/>
        <w:rPr>
          <w:rFonts w:asciiTheme="majorHAnsi" w:hAnsiTheme="majorHAnsi" w:cstheme="majorHAnsi"/>
          <w:i/>
          <w:iCs/>
          <w:sz w:val="20"/>
          <w:szCs w:val="20"/>
          <w:lang w:val="en-US"/>
        </w:rPr>
      </w:pPr>
      <w:r w:rsidRPr="0043613E">
        <w:rPr>
          <w:rFonts w:asciiTheme="majorHAnsi" w:hAnsiTheme="majorHAnsi" w:cstheme="majorHAnsi"/>
          <w:i/>
          <w:iCs/>
          <w:sz w:val="20"/>
          <w:szCs w:val="20"/>
        </w:rPr>
        <w:t xml:space="preserve">Ellisse Communication Strategies </w:t>
      </w:r>
    </w:p>
    <w:p w14:paraId="26CB8535" w14:textId="77777777" w:rsidR="00792D2E" w:rsidRPr="0043613E" w:rsidRDefault="00792D2E" w:rsidP="00620964">
      <w:pPr>
        <w:jc w:val="both"/>
        <w:rPr>
          <w:rFonts w:asciiTheme="majorHAnsi" w:hAnsiTheme="majorHAnsi" w:cstheme="majorHAnsi"/>
          <w:i/>
          <w:iCs/>
          <w:sz w:val="20"/>
          <w:szCs w:val="20"/>
        </w:rPr>
      </w:pPr>
      <w:r w:rsidRPr="0043613E">
        <w:rPr>
          <w:rFonts w:asciiTheme="majorHAnsi" w:hAnsiTheme="majorHAnsi" w:cstheme="majorHAnsi"/>
          <w:i/>
          <w:iCs/>
          <w:sz w:val="20"/>
          <w:szCs w:val="20"/>
          <w:lang w:val="en-US"/>
        </w:rPr>
        <w:t xml:space="preserve">Valeria d’Orsi - Account Executive </w:t>
      </w:r>
      <w:hyperlink r:id="rId9" w:history="1">
        <w:r w:rsidR="002E1C01" w:rsidRPr="0043613E">
          <w:rPr>
            <w:rStyle w:val="Collegamentoipertestuale"/>
            <w:rFonts w:asciiTheme="majorHAnsi" w:hAnsiTheme="majorHAnsi" w:cstheme="majorHAnsi"/>
            <w:i/>
            <w:iCs/>
            <w:sz w:val="20"/>
            <w:szCs w:val="20"/>
            <w:lang w:val="en-US"/>
          </w:rPr>
          <w:t>account@ellisse.it</w:t>
        </w:r>
      </w:hyperlink>
      <w:r w:rsidRPr="0043613E">
        <w:rPr>
          <w:rFonts w:asciiTheme="majorHAnsi" w:hAnsiTheme="majorHAnsi" w:cstheme="majorHAnsi"/>
          <w:i/>
          <w:iCs/>
          <w:sz w:val="20"/>
          <w:szCs w:val="20"/>
          <w:lang w:val="en-US"/>
        </w:rPr>
        <w:t xml:space="preserve"> - M + 39 327 5695385</w:t>
      </w:r>
    </w:p>
    <w:p w14:paraId="75334AA3" w14:textId="03122189" w:rsidR="00792D2E" w:rsidRPr="00A0364D" w:rsidRDefault="00792D2E" w:rsidP="00620964">
      <w:pPr>
        <w:jc w:val="both"/>
        <w:rPr>
          <w:rFonts w:asciiTheme="majorHAnsi" w:hAnsiTheme="majorHAnsi" w:cstheme="majorHAnsi"/>
          <w:sz w:val="20"/>
          <w:szCs w:val="20"/>
        </w:rPr>
      </w:pPr>
      <w:r w:rsidRPr="0043613E">
        <w:rPr>
          <w:rFonts w:asciiTheme="majorHAnsi" w:hAnsiTheme="majorHAnsi" w:cstheme="majorHAnsi"/>
          <w:i/>
          <w:iCs/>
          <w:sz w:val="20"/>
          <w:szCs w:val="20"/>
        </w:rPr>
        <w:t xml:space="preserve">Alberto Ferrari - Ufficio Stampa </w:t>
      </w:r>
      <w:hyperlink r:id="rId10" w:history="1">
        <w:r w:rsidRPr="0043613E">
          <w:rPr>
            <w:rStyle w:val="Collegamentoipertestuale"/>
            <w:rFonts w:asciiTheme="majorHAnsi" w:hAnsiTheme="majorHAnsi" w:cstheme="majorHAnsi"/>
            <w:i/>
            <w:iCs/>
            <w:sz w:val="20"/>
            <w:szCs w:val="20"/>
          </w:rPr>
          <w:t>alberto@ellisse.it</w:t>
        </w:r>
      </w:hyperlink>
      <w:r w:rsidRPr="0043613E">
        <w:rPr>
          <w:rFonts w:asciiTheme="majorHAnsi" w:hAnsiTheme="majorHAnsi" w:cstheme="majorHAnsi"/>
          <w:i/>
          <w:iCs/>
          <w:sz w:val="20"/>
          <w:szCs w:val="20"/>
        </w:rPr>
        <w:t xml:space="preserve"> - M + 39 348 5826709</w:t>
      </w:r>
    </w:p>
    <w:sectPr w:rsidR="00792D2E" w:rsidRPr="00A0364D" w:rsidSect="000A1D2D">
      <w:headerReference w:type="default" r:id="rId11"/>
      <w:footerReference w:type="default" r:id="rId12"/>
      <w:pgSz w:w="11906" w:h="16838"/>
      <w:pgMar w:top="1417" w:right="1134" w:bottom="1134" w:left="1134" w:header="0" w:footer="351"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1A0CC" w14:textId="77777777" w:rsidR="003A1C7B" w:rsidRDefault="003A1C7B">
      <w:pPr>
        <w:spacing w:after="0" w:line="240" w:lineRule="auto"/>
      </w:pPr>
      <w:r>
        <w:separator/>
      </w:r>
    </w:p>
  </w:endnote>
  <w:endnote w:type="continuationSeparator" w:id="0">
    <w:p w14:paraId="3FFAFA1E" w14:textId="77777777" w:rsidR="003A1C7B" w:rsidRDefault="003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Futura">
    <w:altName w:val="Century Gothic"/>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486A" w14:textId="30382B9F" w:rsidR="00792D2E" w:rsidRDefault="000A1D2D" w:rsidP="000A1D2D">
    <w:pPr>
      <w:pStyle w:val="Pidipagina"/>
      <w:ind w:left="-1134"/>
    </w:pPr>
    <w:r>
      <w:rPr>
        <w:b/>
        <w:bCs/>
        <w:noProof/>
        <w:color w:val="004586"/>
        <w:sz w:val="16"/>
        <w:szCs w:val="16"/>
      </w:rPr>
      <w:drawing>
        <wp:inline distT="0" distB="0" distL="0" distR="0" wp14:anchorId="5087471F" wp14:editId="0C23FAAA">
          <wp:extent cx="7606074" cy="263652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070" cy="26424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542E7" w14:textId="77777777" w:rsidR="003A1C7B" w:rsidRDefault="003A1C7B">
      <w:pPr>
        <w:spacing w:after="0" w:line="240" w:lineRule="auto"/>
      </w:pPr>
      <w:r>
        <w:separator/>
      </w:r>
    </w:p>
  </w:footnote>
  <w:footnote w:type="continuationSeparator" w:id="0">
    <w:p w14:paraId="6DA274D3" w14:textId="77777777" w:rsidR="003A1C7B" w:rsidRDefault="003A1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44D8" w14:textId="0F2BFF2A" w:rsidR="00792D2E" w:rsidRDefault="003A4861" w:rsidP="0091425E">
    <w:pPr>
      <w:pStyle w:val="Intestazione"/>
      <w:ind w:hanging="709"/>
    </w:pPr>
    <w:r>
      <w:rPr>
        <w:rFonts w:ascii="Futura" w:hAnsi="Futura" w:cs="Helvetica"/>
        <w:b/>
        <w:iCs/>
        <w:noProof/>
        <w:sz w:val="40"/>
      </w:rPr>
      <w:drawing>
        <wp:anchor distT="0" distB="0" distL="114300" distR="114300" simplePos="0" relativeHeight="251658240" behindDoc="1" locked="0" layoutInCell="1" allowOverlap="1" wp14:anchorId="6A70B714" wp14:editId="7242884B">
          <wp:simplePos x="0" y="0"/>
          <wp:positionH relativeFrom="margin">
            <wp:align>right</wp:align>
          </wp:positionH>
          <wp:positionV relativeFrom="paragraph">
            <wp:posOffset>407937</wp:posOffset>
          </wp:positionV>
          <wp:extent cx="742315" cy="800100"/>
          <wp:effectExtent l="0" t="0" r="635" b="0"/>
          <wp:wrapThrough wrapText="bothSides">
            <wp:wrapPolygon edited="0">
              <wp:start x="0" y="0"/>
              <wp:lineTo x="0" y="21086"/>
              <wp:lineTo x="21064" y="21086"/>
              <wp:lineTo x="21064"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0278" t="24380" r="29096" b="31838"/>
                  <a:stretch/>
                </pic:blipFill>
                <pic:spPr bwMode="auto">
                  <a:xfrm>
                    <a:off x="0" y="0"/>
                    <a:ext cx="742315" cy="800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FF18601" wp14:editId="52FF20AB">
          <wp:extent cx="1796716" cy="15487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r="70638"/>
                  <a:stretch/>
                </pic:blipFill>
                <pic:spPr bwMode="auto">
                  <a:xfrm>
                    <a:off x="0" y="0"/>
                    <a:ext cx="1797008" cy="15490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0A1D2D">
      <w:rPr>
        <w:noProof/>
      </w:rPr>
      <w:drawing>
        <wp:inline distT="0" distB="0" distL="0" distR="0" wp14:anchorId="0B51C75B" wp14:editId="75B10AF1">
          <wp:extent cx="2671010" cy="1722464"/>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57393" r="3357"/>
                  <a:stretch/>
                </pic:blipFill>
                <pic:spPr bwMode="auto">
                  <a:xfrm>
                    <a:off x="0" y="0"/>
                    <a:ext cx="2683690" cy="173064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72068"/>
    <w:multiLevelType w:val="multilevel"/>
    <w:tmpl w:val="DF2A0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747036"/>
    <w:multiLevelType w:val="hybridMultilevel"/>
    <w:tmpl w:val="3C70F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0862723">
    <w:abstractNumId w:val="0"/>
  </w:num>
  <w:num w:numId="2" w16cid:durableId="1605185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D3"/>
    <w:rsid w:val="00010D2D"/>
    <w:rsid w:val="00023F3C"/>
    <w:rsid w:val="00037412"/>
    <w:rsid w:val="0009146D"/>
    <w:rsid w:val="0009542F"/>
    <w:rsid w:val="0009613B"/>
    <w:rsid w:val="000A1D2D"/>
    <w:rsid w:val="000A5F46"/>
    <w:rsid w:val="000D7D07"/>
    <w:rsid w:val="00104393"/>
    <w:rsid w:val="001252CD"/>
    <w:rsid w:val="00125409"/>
    <w:rsid w:val="00130659"/>
    <w:rsid w:val="00131F2E"/>
    <w:rsid w:val="00132A14"/>
    <w:rsid w:val="001576A1"/>
    <w:rsid w:val="001824D3"/>
    <w:rsid w:val="001A2E5D"/>
    <w:rsid w:val="001A6943"/>
    <w:rsid w:val="001B4AA8"/>
    <w:rsid w:val="001C215C"/>
    <w:rsid w:val="001D56BD"/>
    <w:rsid w:val="001F2D46"/>
    <w:rsid w:val="002032CC"/>
    <w:rsid w:val="00206BCE"/>
    <w:rsid w:val="00212986"/>
    <w:rsid w:val="00226968"/>
    <w:rsid w:val="002459C8"/>
    <w:rsid w:val="00245EC4"/>
    <w:rsid w:val="0027079D"/>
    <w:rsid w:val="00284278"/>
    <w:rsid w:val="002C02BC"/>
    <w:rsid w:val="002E1C01"/>
    <w:rsid w:val="002E3752"/>
    <w:rsid w:val="00301223"/>
    <w:rsid w:val="00317C72"/>
    <w:rsid w:val="003358FD"/>
    <w:rsid w:val="00344ADD"/>
    <w:rsid w:val="00361758"/>
    <w:rsid w:val="00380BBB"/>
    <w:rsid w:val="003A03D3"/>
    <w:rsid w:val="003A1C7B"/>
    <w:rsid w:val="003A4861"/>
    <w:rsid w:val="003A4F94"/>
    <w:rsid w:val="003A50F3"/>
    <w:rsid w:val="003D044D"/>
    <w:rsid w:val="003D1470"/>
    <w:rsid w:val="003E1520"/>
    <w:rsid w:val="00403F2B"/>
    <w:rsid w:val="0042615F"/>
    <w:rsid w:val="00430E90"/>
    <w:rsid w:val="0043613E"/>
    <w:rsid w:val="00456D0F"/>
    <w:rsid w:val="004723F7"/>
    <w:rsid w:val="00483D0D"/>
    <w:rsid w:val="00496640"/>
    <w:rsid w:val="004A6F5C"/>
    <w:rsid w:val="004B466B"/>
    <w:rsid w:val="004B7AE7"/>
    <w:rsid w:val="004E722B"/>
    <w:rsid w:val="00510DEF"/>
    <w:rsid w:val="005124C0"/>
    <w:rsid w:val="005365EA"/>
    <w:rsid w:val="00545954"/>
    <w:rsid w:val="00595037"/>
    <w:rsid w:val="005A342C"/>
    <w:rsid w:val="005E3EB5"/>
    <w:rsid w:val="005F7D99"/>
    <w:rsid w:val="00620964"/>
    <w:rsid w:val="00646FBE"/>
    <w:rsid w:val="00657C80"/>
    <w:rsid w:val="00677DFF"/>
    <w:rsid w:val="006920C7"/>
    <w:rsid w:val="00693742"/>
    <w:rsid w:val="00696D17"/>
    <w:rsid w:val="006A6662"/>
    <w:rsid w:val="006C0865"/>
    <w:rsid w:val="0071111A"/>
    <w:rsid w:val="00746B80"/>
    <w:rsid w:val="00792D2E"/>
    <w:rsid w:val="00793791"/>
    <w:rsid w:val="007A2ADC"/>
    <w:rsid w:val="007A5C37"/>
    <w:rsid w:val="007B704B"/>
    <w:rsid w:val="00836B7A"/>
    <w:rsid w:val="008547D5"/>
    <w:rsid w:val="00854BCD"/>
    <w:rsid w:val="008720F0"/>
    <w:rsid w:val="00880D54"/>
    <w:rsid w:val="008846BC"/>
    <w:rsid w:val="00886BE0"/>
    <w:rsid w:val="008B57B0"/>
    <w:rsid w:val="008C22D6"/>
    <w:rsid w:val="008D56F0"/>
    <w:rsid w:val="008F7DB0"/>
    <w:rsid w:val="00905BBA"/>
    <w:rsid w:val="0091425E"/>
    <w:rsid w:val="00932573"/>
    <w:rsid w:val="00932E59"/>
    <w:rsid w:val="00933A85"/>
    <w:rsid w:val="00944098"/>
    <w:rsid w:val="00954FD6"/>
    <w:rsid w:val="00970E9C"/>
    <w:rsid w:val="0098736A"/>
    <w:rsid w:val="00992480"/>
    <w:rsid w:val="009A5202"/>
    <w:rsid w:val="009A7A34"/>
    <w:rsid w:val="009C2CB6"/>
    <w:rsid w:val="009E4440"/>
    <w:rsid w:val="009F3339"/>
    <w:rsid w:val="00A0364D"/>
    <w:rsid w:val="00A05844"/>
    <w:rsid w:val="00A45FA5"/>
    <w:rsid w:val="00A533E2"/>
    <w:rsid w:val="00A572A4"/>
    <w:rsid w:val="00AA2976"/>
    <w:rsid w:val="00AA3A8C"/>
    <w:rsid w:val="00AC34B3"/>
    <w:rsid w:val="00AD776A"/>
    <w:rsid w:val="00B013FA"/>
    <w:rsid w:val="00B21C68"/>
    <w:rsid w:val="00B2654A"/>
    <w:rsid w:val="00B32B2D"/>
    <w:rsid w:val="00B40A18"/>
    <w:rsid w:val="00B517C4"/>
    <w:rsid w:val="00B5418D"/>
    <w:rsid w:val="00B707F0"/>
    <w:rsid w:val="00BB1900"/>
    <w:rsid w:val="00BB2C36"/>
    <w:rsid w:val="00BB72B3"/>
    <w:rsid w:val="00BC0B4C"/>
    <w:rsid w:val="00BD626C"/>
    <w:rsid w:val="00BE3453"/>
    <w:rsid w:val="00BF28FD"/>
    <w:rsid w:val="00C02233"/>
    <w:rsid w:val="00C051FF"/>
    <w:rsid w:val="00C163B8"/>
    <w:rsid w:val="00C821EC"/>
    <w:rsid w:val="00C82603"/>
    <w:rsid w:val="00C929EC"/>
    <w:rsid w:val="00CA733C"/>
    <w:rsid w:val="00CC18A0"/>
    <w:rsid w:val="00CC3D84"/>
    <w:rsid w:val="00CE3D02"/>
    <w:rsid w:val="00CE448D"/>
    <w:rsid w:val="00CF4693"/>
    <w:rsid w:val="00D06B05"/>
    <w:rsid w:val="00D10E4E"/>
    <w:rsid w:val="00D13B77"/>
    <w:rsid w:val="00D30045"/>
    <w:rsid w:val="00D612FE"/>
    <w:rsid w:val="00D62276"/>
    <w:rsid w:val="00D642FD"/>
    <w:rsid w:val="00D65B16"/>
    <w:rsid w:val="00DD2564"/>
    <w:rsid w:val="00DE1A02"/>
    <w:rsid w:val="00E2480C"/>
    <w:rsid w:val="00E426F9"/>
    <w:rsid w:val="00E47976"/>
    <w:rsid w:val="00E548DC"/>
    <w:rsid w:val="00E67EEB"/>
    <w:rsid w:val="00E71E4B"/>
    <w:rsid w:val="00E7211E"/>
    <w:rsid w:val="00EA3C05"/>
    <w:rsid w:val="00EA79C8"/>
    <w:rsid w:val="00EB2196"/>
    <w:rsid w:val="00EB24E4"/>
    <w:rsid w:val="00EF6F1C"/>
    <w:rsid w:val="00F04F39"/>
    <w:rsid w:val="00F07E4F"/>
    <w:rsid w:val="00F1233A"/>
    <w:rsid w:val="00F37CBA"/>
    <w:rsid w:val="00F63C9F"/>
    <w:rsid w:val="00F75E79"/>
    <w:rsid w:val="00FE7282"/>
    <w:rsid w:val="00FF479D"/>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A4C8B4F"/>
  <w15:chartTrackingRefBased/>
  <w15:docId w15:val="{282F09F3-C0FC-4662-84A2-6A44DACC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24D3"/>
    <w:pPr>
      <w:suppressAutoHyphens/>
      <w:spacing w:after="160" w:line="256" w:lineRule="auto"/>
    </w:pPr>
    <w:rPr>
      <w:rFonts w:ascii="Calibri" w:eastAsia="Calibri" w:hAnsi="Calibri"/>
      <w:sz w:val="22"/>
      <w:szCs w:val="22"/>
      <w:lang w:eastAsia="ar-SA"/>
    </w:rPr>
  </w:style>
  <w:style w:type="paragraph" w:styleId="Titolo2">
    <w:name w:val="heading 2"/>
    <w:basedOn w:val="Normale"/>
    <w:next w:val="Normale"/>
    <w:link w:val="Titolo2Carattere"/>
    <w:uiPriority w:val="9"/>
    <w:unhideWhenUsed/>
    <w:qFormat/>
    <w:rsid w:val="00B32B2D"/>
    <w:pPr>
      <w:keepNext/>
      <w:keepLines/>
      <w:suppressAutoHyphens w:val="0"/>
      <w:spacing w:before="40" w:after="0" w:line="259" w:lineRule="auto"/>
      <w:outlineLvl w:val="1"/>
    </w:pPr>
    <w:rPr>
      <w:rFonts w:ascii="Calibri Light" w:eastAsia="Times New Roman" w:hAnsi="Calibri Light"/>
      <w:color w:val="2F5496"/>
      <w:sz w:val="26"/>
      <w:szCs w:val="26"/>
      <w:lang w:eastAsia="en-US"/>
    </w:rPr>
  </w:style>
  <w:style w:type="paragraph" w:styleId="Titolo3">
    <w:name w:val="heading 3"/>
    <w:basedOn w:val="Normale"/>
    <w:next w:val="Normale"/>
    <w:link w:val="Titolo3Carattere"/>
    <w:uiPriority w:val="9"/>
    <w:semiHidden/>
    <w:unhideWhenUsed/>
    <w:qFormat/>
    <w:rsid w:val="00D612FE"/>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Symbol" w:hint="default"/>
    </w:rPr>
  </w:style>
  <w:style w:type="character" w:customStyle="1" w:styleId="WW8Num1z2">
    <w:name w:val="WW8Num1z2"/>
    <w:rPr>
      <w:rFonts w:ascii="Wingdings" w:hAnsi="Wingdings" w:cs="Wingdings"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Symbol"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sz w:val="20"/>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Symbol"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Symbol"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Symbol" w:hint="default"/>
    </w:rPr>
  </w:style>
  <w:style w:type="character" w:customStyle="1" w:styleId="WW8Num6z2">
    <w:name w:val="WW8Num6z2"/>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alibri" w:eastAsia="Times New Roman" w:hAnsi="Calibri" w:cs="Calibri" w:hint="default"/>
      <w:b/>
    </w:rPr>
  </w:style>
  <w:style w:type="character" w:customStyle="1" w:styleId="WW8Num7z2">
    <w:name w:val="WW8Num7z2"/>
    <w:rPr>
      <w:rFonts w:ascii="Wingdings" w:hAnsi="Wingdings" w:cs="Wingdings" w:hint="default"/>
    </w:rPr>
  </w:style>
  <w:style w:type="character" w:customStyle="1" w:styleId="WW8Num7z4">
    <w:name w:val="WW8Num7z4"/>
    <w:rPr>
      <w:rFonts w:ascii="Courier New" w:hAnsi="Courier New" w:cs="Symbol"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Symbol"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Times New Roman" w:hint="default"/>
      <w:sz w:val="20"/>
    </w:rPr>
  </w:style>
  <w:style w:type="character" w:customStyle="1" w:styleId="WW8Num10z2">
    <w:name w:val="WW8Num10z2"/>
    <w:rPr>
      <w:rFonts w:ascii="Wingdings" w:hAnsi="Wingdings" w:cs="Wingdings" w:hint="default"/>
      <w:sz w:val="20"/>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Symbol"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sz w:val="20"/>
    </w:rPr>
  </w:style>
  <w:style w:type="character" w:customStyle="1" w:styleId="WW8Num12z1">
    <w:name w:val="WW8Num12z1"/>
    <w:rPr>
      <w:rFonts w:ascii="Courier New" w:hAnsi="Courier New" w:cs="Times New Roman" w:hint="default"/>
      <w:sz w:val="20"/>
    </w:rPr>
  </w:style>
  <w:style w:type="character" w:customStyle="1" w:styleId="WW8Num13z0">
    <w:name w:val="WW8Num13z0"/>
    <w:rPr>
      <w:rFonts w:ascii="Symbol" w:hAnsi="Symbol" w:cs="Symbol" w:hint="default"/>
      <w:sz w:val="20"/>
    </w:rPr>
  </w:style>
  <w:style w:type="character" w:customStyle="1" w:styleId="WW8Num13z1">
    <w:name w:val="WW8Num13z1"/>
    <w:rPr>
      <w:rFonts w:ascii="Courier New" w:hAnsi="Courier New" w:cs="Times New Roman" w:hint="default"/>
      <w:sz w:val="20"/>
    </w:rPr>
  </w:style>
  <w:style w:type="character" w:customStyle="1" w:styleId="WW8Num13z2">
    <w:name w:val="WW8Num13z2"/>
    <w:rPr>
      <w:rFonts w:ascii="Wingdings" w:hAnsi="Wingdings" w:cs="Wingdings" w:hint="default"/>
      <w:sz w:val="20"/>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styleId="Collegamentoipertestuale">
    <w:name w:val="Hyperlink"/>
    <w:rPr>
      <w:color w:val="0563C1"/>
      <w:u w:val="single"/>
    </w:rPr>
  </w:style>
  <w:style w:type="character" w:styleId="Enfasicorsivo">
    <w:name w:val="Emphasis"/>
    <w:uiPriority w:val="20"/>
    <w:qFormat/>
    <w:rPr>
      <w:i/>
      <w:iCs/>
    </w:rPr>
  </w:style>
  <w:style w:type="character" w:customStyle="1" w:styleId="Menzionenonrisolta1">
    <w:name w:val="Menzione non risolta1"/>
    <w:rPr>
      <w:color w:val="605E5C"/>
      <w:shd w:val="clear" w:color="auto" w:fill="E1DFDD"/>
    </w:rPr>
  </w:style>
  <w:style w:type="character" w:styleId="Enfasigrassetto">
    <w:name w:val="Strong"/>
    <w:uiPriority w:val="22"/>
    <w:qFormat/>
    <w:rPr>
      <w:b/>
      <w:bCs/>
    </w:rPr>
  </w:style>
  <w:style w:type="character" w:customStyle="1" w:styleId="normaltextrun">
    <w:name w:val="normaltextrun"/>
    <w:basedOn w:val="Carpredefinitoparagrafo"/>
  </w:style>
  <w:style w:type="character" w:customStyle="1" w:styleId="bcx9">
    <w:name w:val="bcx9"/>
    <w:basedOn w:val="Carpredefinitoparagrafo"/>
  </w:style>
  <w:style w:type="character" w:customStyle="1" w:styleId="eop">
    <w:name w:val="eop"/>
    <w:basedOn w:val="Carpredefinitoparagrafo"/>
  </w:style>
  <w:style w:type="character" w:customStyle="1" w:styleId="A11">
    <w:name w:val="A11"/>
    <w:rPr>
      <w:rFonts w:cs="Montserrat SemiBold"/>
      <w:b/>
      <w:bCs/>
      <w:color w:val="000000"/>
      <w:sz w:val="28"/>
      <w:szCs w:val="28"/>
    </w:rPr>
  </w:style>
  <w:style w:type="character" w:customStyle="1" w:styleId="gmaildefault">
    <w:name w:val="gmail_default"/>
    <w:basedOn w:val="Carpredefinitoparagrafo"/>
  </w:style>
  <w:style w:type="character" w:customStyle="1" w:styleId="gmail-m4438594732124303411gmaildefault">
    <w:name w:val="gmail-m_4438594732124303411gmaildefault"/>
    <w:basedOn w:val="Carpredefinitoparagrafo"/>
  </w:style>
  <w:style w:type="character" w:customStyle="1" w:styleId="A12">
    <w:name w:val="A12"/>
    <w:rPr>
      <w:rFonts w:cs="Montserrat SemiBold"/>
      <w:b/>
      <w:bCs/>
      <w:color w:val="000000"/>
      <w:sz w:val="28"/>
      <w:szCs w:val="28"/>
    </w:rPr>
  </w:style>
  <w:style w:type="character" w:customStyle="1" w:styleId="A10">
    <w:name w:val="A10"/>
    <w:rPr>
      <w:rFonts w:cs="Montserrat SemiBold"/>
      <w:b/>
      <w:bCs/>
      <w:color w:val="000000"/>
      <w:sz w:val="20"/>
      <w:szCs w:val="20"/>
    </w:rPr>
  </w:style>
  <w:style w:type="character" w:customStyle="1" w:styleId="A15">
    <w:name w:val="A15"/>
    <w:rPr>
      <w:rFonts w:cs="Montserrat Medium"/>
      <w:color w:val="000000"/>
      <w:sz w:val="30"/>
      <w:szCs w:val="30"/>
    </w:rPr>
  </w:style>
  <w:style w:type="character" w:customStyle="1" w:styleId="A9">
    <w:name w:val="A9"/>
    <w:rPr>
      <w:rFonts w:cs="Montserrat SemiBold"/>
      <w:color w:val="000000"/>
      <w:sz w:val="18"/>
      <w:szCs w:val="18"/>
    </w:rPr>
  </w:style>
  <w:style w:type="character" w:customStyle="1" w:styleId="Menzionenonrisolta2">
    <w:name w:val="Menzione non risolta2"/>
    <w:rPr>
      <w:color w:val="605E5C"/>
      <w:shd w:val="clear" w:color="auto" w:fill="E1DFDD"/>
    </w:rPr>
  </w:style>
  <w:style w:type="character" w:customStyle="1" w:styleId="xnormaltextrun">
    <w:name w:val="x_normaltextrun"/>
    <w:basedOn w:val="Carpredefinitoparagrafo"/>
  </w:style>
  <w:style w:type="paragraph" w:styleId="Intestazione">
    <w:name w:val="header"/>
    <w:basedOn w:val="Normale"/>
    <w:next w:val="Corpotesto"/>
    <w:pPr>
      <w:spacing w:after="0" w:line="240" w:lineRule="auto"/>
    </w:pPr>
  </w:style>
  <w:style w:type="paragraph" w:styleId="Corpotesto">
    <w:name w:val="Body Text"/>
    <w:basedOn w:val="Normale"/>
    <w:pPr>
      <w:spacing w:after="12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styleId="Pidipagina">
    <w:name w:val="footer"/>
    <w:basedOn w:val="Normale"/>
    <w:pPr>
      <w:spacing w:after="0" w:line="240" w:lineRule="auto"/>
    </w:pPr>
  </w:style>
  <w:style w:type="paragraph" w:styleId="NormaleWeb">
    <w:name w:val="Normal (Web)"/>
    <w:basedOn w:val="Normale"/>
    <w:uiPriority w:val="99"/>
    <w:pPr>
      <w:spacing w:before="280" w:after="280" w:line="240" w:lineRule="auto"/>
    </w:pPr>
    <w:rPr>
      <w:rFonts w:ascii="Times New Roman" w:eastAsia="Times New Roman" w:hAnsi="Times New Roman"/>
      <w:sz w:val="24"/>
      <w:szCs w:val="24"/>
    </w:rPr>
  </w:style>
  <w:style w:type="paragraph" w:customStyle="1" w:styleId="standard">
    <w:name w:val="standard"/>
    <w:basedOn w:val="Normale"/>
    <w:pPr>
      <w:spacing w:line="240" w:lineRule="auto"/>
    </w:pPr>
    <w:rPr>
      <w:rFonts w:ascii="Times" w:hAnsi="Times" w:cs="Times"/>
      <w:sz w:val="20"/>
      <w:szCs w:val="20"/>
    </w:rPr>
  </w:style>
  <w:style w:type="paragraph" w:customStyle="1" w:styleId="Elencoacolori-Colore11">
    <w:name w:val="Elenco a colori - Colore 11"/>
    <w:basedOn w:val="Normale"/>
    <w:qFormat/>
    <w:pPr>
      <w:ind w:left="720"/>
    </w:pPr>
  </w:style>
  <w:style w:type="paragraph" w:customStyle="1" w:styleId="paragraph">
    <w:name w:val="paragraph"/>
    <w:basedOn w:val="Normale"/>
    <w:pPr>
      <w:spacing w:before="280" w:after="280" w:line="240" w:lineRule="auto"/>
    </w:pPr>
    <w:rPr>
      <w:rFonts w:ascii="Times New Roman" w:eastAsia="Times New Roman" w:hAnsi="Times New Roman"/>
      <w:sz w:val="24"/>
      <w:szCs w:val="24"/>
    </w:rPr>
  </w:style>
  <w:style w:type="paragraph" w:customStyle="1" w:styleId="gmail-m4438594732124303411msolistparagraph">
    <w:name w:val="gmail-m_4438594732124303411msolistparagraph"/>
    <w:basedOn w:val="Normale"/>
    <w:pPr>
      <w:spacing w:before="280" w:after="280" w:line="240" w:lineRule="auto"/>
    </w:pPr>
    <w:rPr>
      <w:rFonts w:cs="Calibri"/>
    </w:rPr>
  </w:style>
  <w:style w:type="paragraph" w:customStyle="1" w:styleId="Pa2">
    <w:name w:val="Pa2"/>
    <w:basedOn w:val="Normale"/>
    <w:next w:val="Normale"/>
    <w:pPr>
      <w:autoSpaceDE w:val="0"/>
      <w:spacing w:after="0" w:line="241" w:lineRule="atLeast"/>
    </w:pPr>
    <w:rPr>
      <w:rFonts w:ascii="Montserrat SemiBold" w:hAnsi="Montserrat SemiBold" w:cs="Montserrat SemiBold"/>
      <w:sz w:val="24"/>
      <w:szCs w:val="24"/>
    </w:rPr>
  </w:style>
  <w:style w:type="paragraph" w:customStyle="1" w:styleId="xmsonormal">
    <w:name w:val="x_msonormal"/>
    <w:basedOn w:val="Normale"/>
    <w:pPr>
      <w:spacing w:after="0" w:line="240" w:lineRule="auto"/>
    </w:pPr>
    <w:rPr>
      <w:rFonts w:cs="Calibri"/>
    </w:rPr>
  </w:style>
  <w:style w:type="paragraph" w:customStyle="1" w:styleId="xparagraph">
    <w:name w:val="x_paragraph"/>
    <w:basedOn w:val="Normale"/>
    <w:pPr>
      <w:spacing w:before="280" w:after="280" w:line="240" w:lineRule="auto"/>
    </w:pPr>
    <w:rPr>
      <w:rFonts w:ascii="Times New Roman" w:hAnsi="Times New Roman"/>
      <w:sz w:val="24"/>
      <w:szCs w:val="24"/>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xgmail-m5900364648855623717msolistparagraph">
    <w:name w:val="x_gmail-m5900364648855623717msolistparagraph"/>
    <w:basedOn w:val="Normale"/>
    <w:rsid w:val="004A2290"/>
    <w:pPr>
      <w:suppressAutoHyphens w:val="0"/>
      <w:spacing w:before="100" w:beforeAutospacing="1" w:after="100" w:afterAutospacing="1" w:line="240" w:lineRule="auto"/>
    </w:pPr>
    <w:rPr>
      <w:rFonts w:eastAsia="Cambria" w:cs="Calibri"/>
      <w:lang w:eastAsia="it-IT"/>
    </w:rPr>
  </w:style>
  <w:style w:type="character" w:customStyle="1" w:styleId="Titolo2Carattere">
    <w:name w:val="Titolo 2 Carattere"/>
    <w:link w:val="Titolo2"/>
    <w:uiPriority w:val="9"/>
    <w:rsid w:val="00B32B2D"/>
    <w:rPr>
      <w:rFonts w:ascii="Calibri Light" w:hAnsi="Calibri Light"/>
      <w:color w:val="2F5496"/>
      <w:sz w:val="26"/>
      <w:szCs w:val="26"/>
      <w:lang w:eastAsia="en-US"/>
    </w:rPr>
  </w:style>
  <w:style w:type="character" w:customStyle="1" w:styleId="Titolo3Carattere">
    <w:name w:val="Titolo 3 Carattere"/>
    <w:link w:val="Titolo3"/>
    <w:uiPriority w:val="9"/>
    <w:semiHidden/>
    <w:rsid w:val="00D612FE"/>
    <w:rPr>
      <w:rFonts w:ascii="Calibri Light" w:eastAsia="Times New Roman" w:hAnsi="Calibri Light" w:cs="Times New Roman"/>
      <w:b/>
      <w:bCs/>
      <w:sz w:val="26"/>
      <w:szCs w:val="26"/>
      <w:lang w:eastAsia="ar-SA"/>
    </w:rPr>
  </w:style>
  <w:style w:type="character" w:styleId="Menzionenonrisolta">
    <w:name w:val="Unresolved Mention"/>
    <w:uiPriority w:val="99"/>
    <w:semiHidden/>
    <w:unhideWhenUsed/>
    <w:rsid w:val="002E1C01"/>
    <w:rPr>
      <w:color w:val="605E5C"/>
      <w:shd w:val="clear" w:color="auto" w:fill="E1DFDD"/>
    </w:rPr>
  </w:style>
  <w:style w:type="paragraph" w:customStyle="1" w:styleId="s5">
    <w:name w:val="s5"/>
    <w:basedOn w:val="Normale"/>
    <w:rsid w:val="00212986"/>
    <w:pPr>
      <w:suppressAutoHyphens w:val="0"/>
      <w:spacing w:before="100" w:beforeAutospacing="1" w:after="100" w:afterAutospacing="1" w:line="240" w:lineRule="auto"/>
    </w:pPr>
    <w:rPr>
      <w:rFonts w:eastAsiaTheme="minorHAnsi" w:cs="Calibri"/>
      <w:lang w:eastAsia="en-US"/>
    </w:rPr>
  </w:style>
  <w:style w:type="character" w:customStyle="1" w:styleId="spellingerror">
    <w:name w:val="spellingerror"/>
    <w:basedOn w:val="Carpredefinitoparagrafo"/>
    <w:rsid w:val="00954FD6"/>
  </w:style>
  <w:style w:type="paragraph" w:styleId="Paragrafoelenco">
    <w:name w:val="List Paragraph"/>
    <w:basedOn w:val="Normale"/>
    <w:uiPriority w:val="72"/>
    <w:qFormat/>
    <w:rsid w:val="008B57B0"/>
    <w:pPr>
      <w:ind w:left="720"/>
      <w:contextualSpacing/>
    </w:pPr>
  </w:style>
  <w:style w:type="paragraph" w:customStyle="1" w:styleId="Corpo">
    <w:name w:val="Corpo"/>
    <w:rsid w:val="003A4861"/>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Grigliatabella">
    <w:name w:val="Table Grid"/>
    <w:basedOn w:val="Tabellanormale"/>
    <w:uiPriority w:val="59"/>
    <w:rsid w:val="003A4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344">
      <w:bodyDiv w:val="1"/>
      <w:marLeft w:val="0"/>
      <w:marRight w:val="0"/>
      <w:marTop w:val="0"/>
      <w:marBottom w:val="0"/>
      <w:divBdr>
        <w:top w:val="none" w:sz="0" w:space="0" w:color="auto"/>
        <w:left w:val="none" w:sz="0" w:space="0" w:color="auto"/>
        <w:bottom w:val="none" w:sz="0" w:space="0" w:color="auto"/>
        <w:right w:val="none" w:sz="0" w:space="0" w:color="auto"/>
      </w:divBdr>
    </w:div>
    <w:div w:id="57217565">
      <w:bodyDiv w:val="1"/>
      <w:marLeft w:val="0"/>
      <w:marRight w:val="0"/>
      <w:marTop w:val="0"/>
      <w:marBottom w:val="0"/>
      <w:divBdr>
        <w:top w:val="none" w:sz="0" w:space="0" w:color="auto"/>
        <w:left w:val="none" w:sz="0" w:space="0" w:color="auto"/>
        <w:bottom w:val="none" w:sz="0" w:space="0" w:color="auto"/>
        <w:right w:val="none" w:sz="0" w:space="0" w:color="auto"/>
      </w:divBdr>
    </w:div>
    <w:div w:id="93286597">
      <w:bodyDiv w:val="1"/>
      <w:marLeft w:val="0"/>
      <w:marRight w:val="0"/>
      <w:marTop w:val="0"/>
      <w:marBottom w:val="0"/>
      <w:divBdr>
        <w:top w:val="none" w:sz="0" w:space="0" w:color="auto"/>
        <w:left w:val="none" w:sz="0" w:space="0" w:color="auto"/>
        <w:bottom w:val="none" w:sz="0" w:space="0" w:color="auto"/>
        <w:right w:val="none" w:sz="0" w:space="0" w:color="auto"/>
      </w:divBdr>
    </w:div>
    <w:div w:id="168251863">
      <w:bodyDiv w:val="1"/>
      <w:marLeft w:val="0"/>
      <w:marRight w:val="0"/>
      <w:marTop w:val="0"/>
      <w:marBottom w:val="0"/>
      <w:divBdr>
        <w:top w:val="none" w:sz="0" w:space="0" w:color="auto"/>
        <w:left w:val="none" w:sz="0" w:space="0" w:color="auto"/>
        <w:bottom w:val="none" w:sz="0" w:space="0" w:color="auto"/>
        <w:right w:val="none" w:sz="0" w:space="0" w:color="auto"/>
      </w:divBdr>
    </w:div>
    <w:div w:id="358354760">
      <w:bodyDiv w:val="1"/>
      <w:marLeft w:val="0"/>
      <w:marRight w:val="0"/>
      <w:marTop w:val="0"/>
      <w:marBottom w:val="0"/>
      <w:divBdr>
        <w:top w:val="none" w:sz="0" w:space="0" w:color="auto"/>
        <w:left w:val="none" w:sz="0" w:space="0" w:color="auto"/>
        <w:bottom w:val="none" w:sz="0" w:space="0" w:color="auto"/>
        <w:right w:val="none" w:sz="0" w:space="0" w:color="auto"/>
      </w:divBdr>
      <w:divsChild>
        <w:div w:id="1586111746">
          <w:marLeft w:val="0"/>
          <w:marRight w:val="0"/>
          <w:marTop w:val="0"/>
          <w:marBottom w:val="0"/>
          <w:divBdr>
            <w:top w:val="none" w:sz="0" w:space="0" w:color="auto"/>
            <w:left w:val="none" w:sz="0" w:space="0" w:color="auto"/>
            <w:bottom w:val="none" w:sz="0" w:space="0" w:color="auto"/>
            <w:right w:val="none" w:sz="0" w:space="0" w:color="auto"/>
          </w:divBdr>
          <w:divsChild>
            <w:div w:id="1008484956">
              <w:marLeft w:val="0"/>
              <w:marRight w:val="0"/>
              <w:marTop w:val="0"/>
              <w:marBottom w:val="0"/>
              <w:divBdr>
                <w:top w:val="none" w:sz="0" w:space="0" w:color="auto"/>
                <w:left w:val="none" w:sz="0" w:space="0" w:color="auto"/>
                <w:bottom w:val="none" w:sz="0" w:space="0" w:color="auto"/>
                <w:right w:val="none" w:sz="0" w:space="0" w:color="auto"/>
              </w:divBdr>
            </w:div>
          </w:divsChild>
        </w:div>
        <w:div w:id="1171598748">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
            <w:div w:id="1424960006">
              <w:marLeft w:val="0"/>
              <w:marRight w:val="0"/>
              <w:marTop w:val="0"/>
              <w:marBottom w:val="0"/>
              <w:divBdr>
                <w:top w:val="none" w:sz="0" w:space="0" w:color="auto"/>
                <w:left w:val="none" w:sz="0" w:space="0" w:color="auto"/>
                <w:bottom w:val="none" w:sz="0" w:space="0" w:color="auto"/>
                <w:right w:val="none" w:sz="0" w:space="0" w:color="auto"/>
              </w:divBdr>
            </w:div>
            <w:div w:id="740178890">
              <w:marLeft w:val="0"/>
              <w:marRight w:val="0"/>
              <w:marTop w:val="0"/>
              <w:marBottom w:val="0"/>
              <w:divBdr>
                <w:top w:val="none" w:sz="0" w:space="0" w:color="auto"/>
                <w:left w:val="none" w:sz="0" w:space="0" w:color="auto"/>
                <w:bottom w:val="none" w:sz="0" w:space="0" w:color="auto"/>
                <w:right w:val="none" w:sz="0" w:space="0" w:color="auto"/>
              </w:divBdr>
            </w:div>
          </w:divsChild>
        </w:div>
        <w:div w:id="1116143978">
          <w:marLeft w:val="0"/>
          <w:marRight w:val="0"/>
          <w:marTop w:val="0"/>
          <w:marBottom w:val="0"/>
          <w:divBdr>
            <w:top w:val="none" w:sz="0" w:space="0" w:color="auto"/>
            <w:left w:val="none" w:sz="0" w:space="0" w:color="auto"/>
            <w:bottom w:val="none" w:sz="0" w:space="0" w:color="auto"/>
            <w:right w:val="none" w:sz="0" w:space="0" w:color="auto"/>
          </w:divBdr>
          <w:divsChild>
            <w:div w:id="1412659871">
              <w:marLeft w:val="0"/>
              <w:marRight w:val="0"/>
              <w:marTop w:val="0"/>
              <w:marBottom w:val="0"/>
              <w:divBdr>
                <w:top w:val="none" w:sz="0" w:space="0" w:color="auto"/>
                <w:left w:val="none" w:sz="0" w:space="0" w:color="auto"/>
                <w:bottom w:val="none" w:sz="0" w:space="0" w:color="auto"/>
                <w:right w:val="none" w:sz="0" w:space="0" w:color="auto"/>
              </w:divBdr>
            </w:div>
          </w:divsChild>
        </w:div>
        <w:div w:id="357506876">
          <w:marLeft w:val="0"/>
          <w:marRight w:val="0"/>
          <w:marTop w:val="0"/>
          <w:marBottom w:val="0"/>
          <w:divBdr>
            <w:top w:val="none" w:sz="0" w:space="0" w:color="auto"/>
            <w:left w:val="none" w:sz="0" w:space="0" w:color="auto"/>
            <w:bottom w:val="none" w:sz="0" w:space="0" w:color="auto"/>
            <w:right w:val="none" w:sz="0" w:space="0" w:color="auto"/>
          </w:divBdr>
          <w:divsChild>
            <w:div w:id="912399212">
              <w:marLeft w:val="0"/>
              <w:marRight w:val="0"/>
              <w:marTop w:val="0"/>
              <w:marBottom w:val="0"/>
              <w:divBdr>
                <w:top w:val="none" w:sz="0" w:space="0" w:color="auto"/>
                <w:left w:val="none" w:sz="0" w:space="0" w:color="auto"/>
                <w:bottom w:val="none" w:sz="0" w:space="0" w:color="auto"/>
                <w:right w:val="none" w:sz="0" w:space="0" w:color="auto"/>
              </w:divBdr>
            </w:div>
          </w:divsChild>
        </w:div>
        <w:div w:id="1332566152">
          <w:marLeft w:val="0"/>
          <w:marRight w:val="0"/>
          <w:marTop w:val="0"/>
          <w:marBottom w:val="0"/>
          <w:divBdr>
            <w:top w:val="none" w:sz="0" w:space="0" w:color="auto"/>
            <w:left w:val="none" w:sz="0" w:space="0" w:color="auto"/>
            <w:bottom w:val="none" w:sz="0" w:space="0" w:color="auto"/>
            <w:right w:val="none" w:sz="0" w:space="0" w:color="auto"/>
          </w:divBdr>
          <w:divsChild>
            <w:div w:id="1453668118">
              <w:marLeft w:val="0"/>
              <w:marRight w:val="0"/>
              <w:marTop w:val="0"/>
              <w:marBottom w:val="0"/>
              <w:divBdr>
                <w:top w:val="none" w:sz="0" w:space="0" w:color="auto"/>
                <w:left w:val="none" w:sz="0" w:space="0" w:color="auto"/>
                <w:bottom w:val="none" w:sz="0" w:space="0" w:color="auto"/>
                <w:right w:val="none" w:sz="0" w:space="0" w:color="auto"/>
              </w:divBdr>
            </w:div>
          </w:divsChild>
        </w:div>
        <w:div w:id="1410468213">
          <w:marLeft w:val="0"/>
          <w:marRight w:val="0"/>
          <w:marTop w:val="0"/>
          <w:marBottom w:val="0"/>
          <w:divBdr>
            <w:top w:val="none" w:sz="0" w:space="0" w:color="auto"/>
            <w:left w:val="none" w:sz="0" w:space="0" w:color="auto"/>
            <w:bottom w:val="none" w:sz="0" w:space="0" w:color="auto"/>
            <w:right w:val="none" w:sz="0" w:space="0" w:color="auto"/>
          </w:divBdr>
          <w:divsChild>
            <w:div w:id="177819579">
              <w:marLeft w:val="0"/>
              <w:marRight w:val="0"/>
              <w:marTop w:val="0"/>
              <w:marBottom w:val="0"/>
              <w:divBdr>
                <w:top w:val="none" w:sz="0" w:space="0" w:color="auto"/>
                <w:left w:val="none" w:sz="0" w:space="0" w:color="auto"/>
                <w:bottom w:val="none" w:sz="0" w:space="0" w:color="auto"/>
                <w:right w:val="none" w:sz="0" w:space="0" w:color="auto"/>
              </w:divBdr>
            </w:div>
          </w:divsChild>
        </w:div>
        <w:div w:id="2134860018">
          <w:marLeft w:val="0"/>
          <w:marRight w:val="0"/>
          <w:marTop w:val="0"/>
          <w:marBottom w:val="0"/>
          <w:divBdr>
            <w:top w:val="none" w:sz="0" w:space="0" w:color="auto"/>
            <w:left w:val="none" w:sz="0" w:space="0" w:color="auto"/>
            <w:bottom w:val="none" w:sz="0" w:space="0" w:color="auto"/>
            <w:right w:val="none" w:sz="0" w:space="0" w:color="auto"/>
          </w:divBdr>
          <w:divsChild>
            <w:div w:id="1675256872">
              <w:marLeft w:val="0"/>
              <w:marRight w:val="0"/>
              <w:marTop w:val="0"/>
              <w:marBottom w:val="0"/>
              <w:divBdr>
                <w:top w:val="none" w:sz="0" w:space="0" w:color="auto"/>
                <w:left w:val="none" w:sz="0" w:space="0" w:color="auto"/>
                <w:bottom w:val="none" w:sz="0" w:space="0" w:color="auto"/>
                <w:right w:val="none" w:sz="0" w:space="0" w:color="auto"/>
              </w:divBdr>
            </w:div>
          </w:divsChild>
        </w:div>
        <w:div w:id="368380488">
          <w:marLeft w:val="0"/>
          <w:marRight w:val="0"/>
          <w:marTop w:val="0"/>
          <w:marBottom w:val="0"/>
          <w:divBdr>
            <w:top w:val="none" w:sz="0" w:space="0" w:color="auto"/>
            <w:left w:val="none" w:sz="0" w:space="0" w:color="auto"/>
            <w:bottom w:val="none" w:sz="0" w:space="0" w:color="auto"/>
            <w:right w:val="none" w:sz="0" w:space="0" w:color="auto"/>
          </w:divBdr>
          <w:divsChild>
            <w:div w:id="1482426550">
              <w:marLeft w:val="0"/>
              <w:marRight w:val="0"/>
              <w:marTop w:val="0"/>
              <w:marBottom w:val="0"/>
              <w:divBdr>
                <w:top w:val="none" w:sz="0" w:space="0" w:color="auto"/>
                <w:left w:val="none" w:sz="0" w:space="0" w:color="auto"/>
                <w:bottom w:val="none" w:sz="0" w:space="0" w:color="auto"/>
                <w:right w:val="none" w:sz="0" w:space="0" w:color="auto"/>
              </w:divBdr>
            </w:div>
            <w:div w:id="1180512540">
              <w:marLeft w:val="0"/>
              <w:marRight w:val="0"/>
              <w:marTop w:val="0"/>
              <w:marBottom w:val="0"/>
              <w:divBdr>
                <w:top w:val="none" w:sz="0" w:space="0" w:color="auto"/>
                <w:left w:val="none" w:sz="0" w:space="0" w:color="auto"/>
                <w:bottom w:val="none" w:sz="0" w:space="0" w:color="auto"/>
                <w:right w:val="none" w:sz="0" w:space="0" w:color="auto"/>
              </w:divBdr>
            </w:div>
            <w:div w:id="501512803">
              <w:marLeft w:val="0"/>
              <w:marRight w:val="0"/>
              <w:marTop w:val="0"/>
              <w:marBottom w:val="0"/>
              <w:divBdr>
                <w:top w:val="none" w:sz="0" w:space="0" w:color="auto"/>
                <w:left w:val="none" w:sz="0" w:space="0" w:color="auto"/>
                <w:bottom w:val="none" w:sz="0" w:space="0" w:color="auto"/>
                <w:right w:val="none" w:sz="0" w:space="0" w:color="auto"/>
              </w:divBdr>
            </w:div>
            <w:div w:id="1411192712">
              <w:marLeft w:val="0"/>
              <w:marRight w:val="0"/>
              <w:marTop w:val="0"/>
              <w:marBottom w:val="0"/>
              <w:divBdr>
                <w:top w:val="none" w:sz="0" w:space="0" w:color="auto"/>
                <w:left w:val="none" w:sz="0" w:space="0" w:color="auto"/>
                <w:bottom w:val="none" w:sz="0" w:space="0" w:color="auto"/>
                <w:right w:val="none" w:sz="0" w:space="0" w:color="auto"/>
              </w:divBdr>
            </w:div>
            <w:div w:id="1302803016">
              <w:marLeft w:val="0"/>
              <w:marRight w:val="0"/>
              <w:marTop w:val="0"/>
              <w:marBottom w:val="0"/>
              <w:divBdr>
                <w:top w:val="none" w:sz="0" w:space="0" w:color="auto"/>
                <w:left w:val="none" w:sz="0" w:space="0" w:color="auto"/>
                <w:bottom w:val="none" w:sz="0" w:space="0" w:color="auto"/>
                <w:right w:val="none" w:sz="0" w:space="0" w:color="auto"/>
              </w:divBdr>
            </w:div>
          </w:divsChild>
        </w:div>
        <w:div w:id="1008368313">
          <w:marLeft w:val="0"/>
          <w:marRight w:val="0"/>
          <w:marTop w:val="0"/>
          <w:marBottom w:val="0"/>
          <w:divBdr>
            <w:top w:val="none" w:sz="0" w:space="0" w:color="auto"/>
            <w:left w:val="none" w:sz="0" w:space="0" w:color="auto"/>
            <w:bottom w:val="none" w:sz="0" w:space="0" w:color="auto"/>
            <w:right w:val="none" w:sz="0" w:space="0" w:color="auto"/>
          </w:divBdr>
          <w:divsChild>
            <w:div w:id="1736126239">
              <w:marLeft w:val="0"/>
              <w:marRight w:val="0"/>
              <w:marTop w:val="0"/>
              <w:marBottom w:val="0"/>
              <w:divBdr>
                <w:top w:val="none" w:sz="0" w:space="0" w:color="auto"/>
                <w:left w:val="none" w:sz="0" w:space="0" w:color="auto"/>
                <w:bottom w:val="none" w:sz="0" w:space="0" w:color="auto"/>
                <w:right w:val="none" w:sz="0" w:space="0" w:color="auto"/>
              </w:divBdr>
            </w:div>
          </w:divsChild>
        </w:div>
        <w:div w:id="882592952">
          <w:marLeft w:val="0"/>
          <w:marRight w:val="0"/>
          <w:marTop w:val="0"/>
          <w:marBottom w:val="0"/>
          <w:divBdr>
            <w:top w:val="none" w:sz="0" w:space="0" w:color="auto"/>
            <w:left w:val="none" w:sz="0" w:space="0" w:color="auto"/>
            <w:bottom w:val="none" w:sz="0" w:space="0" w:color="auto"/>
            <w:right w:val="none" w:sz="0" w:space="0" w:color="auto"/>
          </w:divBdr>
          <w:divsChild>
            <w:div w:id="656153239">
              <w:marLeft w:val="0"/>
              <w:marRight w:val="0"/>
              <w:marTop w:val="0"/>
              <w:marBottom w:val="0"/>
              <w:divBdr>
                <w:top w:val="none" w:sz="0" w:space="0" w:color="auto"/>
                <w:left w:val="none" w:sz="0" w:space="0" w:color="auto"/>
                <w:bottom w:val="none" w:sz="0" w:space="0" w:color="auto"/>
                <w:right w:val="none" w:sz="0" w:space="0" w:color="auto"/>
              </w:divBdr>
            </w:div>
          </w:divsChild>
        </w:div>
        <w:div w:id="1730495150">
          <w:marLeft w:val="0"/>
          <w:marRight w:val="0"/>
          <w:marTop w:val="0"/>
          <w:marBottom w:val="0"/>
          <w:divBdr>
            <w:top w:val="none" w:sz="0" w:space="0" w:color="auto"/>
            <w:left w:val="none" w:sz="0" w:space="0" w:color="auto"/>
            <w:bottom w:val="none" w:sz="0" w:space="0" w:color="auto"/>
            <w:right w:val="none" w:sz="0" w:space="0" w:color="auto"/>
          </w:divBdr>
          <w:divsChild>
            <w:div w:id="1101298102">
              <w:marLeft w:val="0"/>
              <w:marRight w:val="0"/>
              <w:marTop w:val="0"/>
              <w:marBottom w:val="0"/>
              <w:divBdr>
                <w:top w:val="none" w:sz="0" w:space="0" w:color="auto"/>
                <w:left w:val="none" w:sz="0" w:space="0" w:color="auto"/>
                <w:bottom w:val="none" w:sz="0" w:space="0" w:color="auto"/>
                <w:right w:val="none" w:sz="0" w:space="0" w:color="auto"/>
              </w:divBdr>
            </w:div>
          </w:divsChild>
        </w:div>
        <w:div w:id="1597208817">
          <w:marLeft w:val="0"/>
          <w:marRight w:val="0"/>
          <w:marTop w:val="0"/>
          <w:marBottom w:val="0"/>
          <w:divBdr>
            <w:top w:val="none" w:sz="0" w:space="0" w:color="auto"/>
            <w:left w:val="none" w:sz="0" w:space="0" w:color="auto"/>
            <w:bottom w:val="none" w:sz="0" w:space="0" w:color="auto"/>
            <w:right w:val="none" w:sz="0" w:space="0" w:color="auto"/>
          </w:divBdr>
          <w:divsChild>
            <w:div w:id="578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1863">
      <w:bodyDiv w:val="1"/>
      <w:marLeft w:val="0"/>
      <w:marRight w:val="0"/>
      <w:marTop w:val="0"/>
      <w:marBottom w:val="0"/>
      <w:divBdr>
        <w:top w:val="none" w:sz="0" w:space="0" w:color="auto"/>
        <w:left w:val="none" w:sz="0" w:space="0" w:color="auto"/>
        <w:bottom w:val="none" w:sz="0" w:space="0" w:color="auto"/>
        <w:right w:val="none" w:sz="0" w:space="0" w:color="auto"/>
      </w:divBdr>
    </w:div>
    <w:div w:id="610818277">
      <w:bodyDiv w:val="1"/>
      <w:marLeft w:val="0"/>
      <w:marRight w:val="0"/>
      <w:marTop w:val="0"/>
      <w:marBottom w:val="0"/>
      <w:divBdr>
        <w:top w:val="none" w:sz="0" w:space="0" w:color="auto"/>
        <w:left w:val="none" w:sz="0" w:space="0" w:color="auto"/>
        <w:bottom w:val="none" w:sz="0" w:space="0" w:color="auto"/>
        <w:right w:val="none" w:sz="0" w:space="0" w:color="auto"/>
      </w:divBdr>
    </w:div>
    <w:div w:id="670523281">
      <w:bodyDiv w:val="1"/>
      <w:marLeft w:val="0"/>
      <w:marRight w:val="0"/>
      <w:marTop w:val="0"/>
      <w:marBottom w:val="0"/>
      <w:divBdr>
        <w:top w:val="none" w:sz="0" w:space="0" w:color="auto"/>
        <w:left w:val="none" w:sz="0" w:space="0" w:color="auto"/>
        <w:bottom w:val="none" w:sz="0" w:space="0" w:color="auto"/>
        <w:right w:val="none" w:sz="0" w:space="0" w:color="auto"/>
      </w:divBdr>
    </w:div>
    <w:div w:id="768350006">
      <w:bodyDiv w:val="1"/>
      <w:marLeft w:val="0"/>
      <w:marRight w:val="0"/>
      <w:marTop w:val="0"/>
      <w:marBottom w:val="0"/>
      <w:divBdr>
        <w:top w:val="none" w:sz="0" w:space="0" w:color="auto"/>
        <w:left w:val="none" w:sz="0" w:space="0" w:color="auto"/>
        <w:bottom w:val="none" w:sz="0" w:space="0" w:color="auto"/>
        <w:right w:val="none" w:sz="0" w:space="0" w:color="auto"/>
      </w:divBdr>
    </w:div>
    <w:div w:id="769353774">
      <w:bodyDiv w:val="1"/>
      <w:marLeft w:val="0"/>
      <w:marRight w:val="0"/>
      <w:marTop w:val="0"/>
      <w:marBottom w:val="0"/>
      <w:divBdr>
        <w:top w:val="none" w:sz="0" w:space="0" w:color="auto"/>
        <w:left w:val="none" w:sz="0" w:space="0" w:color="auto"/>
        <w:bottom w:val="none" w:sz="0" w:space="0" w:color="auto"/>
        <w:right w:val="none" w:sz="0" w:space="0" w:color="auto"/>
      </w:divBdr>
    </w:div>
    <w:div w:id="845943903">
      <w:bodyDiv w:val="1"/>
      <w:marLeft w:val="0"/>
      <w:marRight w:val="0"/>
      <w:marTop w:val="0"/>
      <w:marBottom w:val="0"/>
      <w:divBdr>
        <w:top w:val="none" w:sz="0" w:space="0" w:color="auto"/>
        <w:left w:val="none" w:sz="0" w:space="0" w:color="auto"/>
        <w:bottom w:val="none" w:sz="0" w:space="0" w:color="auto"/>
        <w:right w:val="none" w:sz="0" w:space="0" w:color="auto"/>
      </w:divBdr>
    </w:div>
    <w:div w:id="945190217">
      <w:bodyDiv w:val="1"/>
      <w:marLeft w:val="0"/>
      <w:marRight w:val="0"/>
      <w:marTop w:val="0"/>
      <w:marBottom w:val="0"/>
      <w:divBdr>
        <w:top w:val="none" w:sz="0" w:space="0" w:color="auto"/>
        <w:left w:val="none" w:sz="0" w:space="0" w:color="auto"/>
        <w:bottom w:val="none" w:sz="0" w:space="0" w:color="auto"/>
        <w:right w:val="none" w:sz="0" w:space="0" w:color="auto"/>
      </w:divBdr>
    </w:div>
    <w:div w:id="1110710379">
      <w:bodyDiv w:val="1"/>
      <w:marLeft w:val="0"/>
      <w:marRight w:val="0"/>
      <w:marTop w:val="0"/>
      <w:marBottom w:val="0"/>
      <w:divBdr>
        <w:top w:val="none" w:sz="0" w:space="0" w:color="auto"/>
        <w:left w:val="none" w:sz="0" w:space="0" w:color="auto"/>
        <w:bottom w:val="none" w:sz="0" w:space="0" w:color="auto"/>
        <w:right w:val="none" w:sz="0" w:space="0" w:color="auto"/>
      </w:divBdr>
    </w:div>
    <w:div w:id="1462193534">
      <w:bodyDiv w:val="1"/>
      <w:marLeft w:val="0"/>
      <w:marRight w:val="0"/>
      <w:marTop w:val="0"/>
      <w:marBottom w:val="0"/>
      <w:divBdr>
        <w:top w:val="none" w:sz="0" w:space="0" w:color="auto"/>
        <w:left w:val="none" w:sz="0" w:space="0" w:color="auto"/>
        <w:bottom w:val="none" w:sz="0" w:space="0" w:color="auto"/>
        <w:right w:val="none" w:sz="0" w:space="0" w:color="auto"/>
      </w:divBdr>
      <w:divsChild>
        <w:div w:id="976568964">
          <w:marLeft w:val="0"/>
          <w:marRight w:val="0"/>
          <w:marTop w:val="360"/>
          <w:marBottom w:val="360"/>
          <w:divBdr>
            <w:top w:val="none" w:sz="0" w:space="0" w:color="auto"/>
            <w:left w:val="none" w:sz="0" w:space="0" w:color="auto"/>
            <w:bottom w:val="none" w:sz="0" w:space="0" w:color="auto"/>
            <w:right w:val="none" w:sz="0" w:space="0" w:color="auto"/>
          </w:divBdr>
        </w:div>
      </w:divsChild>
    </w:div>
    <w:div w:id="1465267960">
      <w:bodyDiv w:val="1"/>
      <w:marLeft w:val="0"/>
      <w:marRight w:val="0"/>
      <w:marTop w:val="0"/>
      <w:marBottom w:val="0"/>
      <w:divBdr>
        <w:top w:val="none" w:sz="0" w:space="0" w:color="auto"/>
        <w:left w:val="none" w:sz="0" w:space="0" w:color="auto"/>
        <w:bottom w:val="none" w:sz="0" w:space="0" w:color="auto"/>
        <w:right w:val="none" w:sz="0" w:space="0" w:color="auto"/>
      </w:divBdr>
    </w:div>
    <w:div w:id="1570848733">
      <w:bodyDiv w:val="1"/>
      <w:marLeft w:val="0"/>
      <w:marRight w:val="0"/>
      <w:marTop w:val="0"/>
      <w:marBottom w:val="0"/>
      <w:divBdr>
        <w:top w:val="none" w:sz="0" w:space="0" w:color="auto"/>
        <w:left w:val="none" w:sz="0" w:space="0" w:color="auto"/>
        <w:bottom w:val="none" w:sz="0" w:space="0" w:color="auto"/>
        <w:right w:val="none" w:sz="0" w:space="0" w:color="auto"/>
      </w:divBdr>
    </w:div>
    <w:div w:id="1637031828">
      <w:bodyDiv w:val="1"/>
      <w:marLeft w:val="0"/>
      <w:marRight w:val="0"/>
      <w:marTop w:val="0"/>
      <w:marBottom w:val="0"/>
      <w:divBdr>
        <w:top w:val="none" w:sz="0" w:space="0" w:color="auto"/>
        <w:left w:val="none" w:sz="0" w:space="0" w:color="auto"/>
        <w:bottom w:val="none" w:sz="0" w:space="0" w:color="auto"/>
        <w:right w:val="none" w:sz="0" w:space="0" w:color="auto"/>
      </w:divBdr>
    </w:div>
    <w:div w:id="1736004428">
      <w:bodyDiv w:val="1"/>
      <w:marLeft w:val="0"/>
      <w:marRight w:val="0"/>
      <w:marTop w:val="0"/>
      <w:marBottom w:val="0"/>
      <w:divBdr>
        <w:top w:val="none" w:sz="0" w:space="0" w:color="auto"/>
        <w:left w:val="none" w:sz="0" w:space="0" w:color="auto"/>
        <w:bottom w:val="none" w:sz="0" w:space="0" w:color="auto"/>
        <w:right w:val="none" w:sz="0" w:space="0" w:color="auto"/>
      </w:divBdr>
    </w:div>
    <w:div w:id="1747023682">
      <w:bodyDiv w:val="1"/>
      <w:marLeft w:val="0"/>
      <w:marRight w:val="0"/>
      <w:marTop w:val="0"/>
      <w:marBottom w:val="0"/>
      <w:divBdr>
        <w:top w:val="none" w:sz="0" w:space="0" w:color="auto"/>
        <w:left w:val="none" w:sz="0" w:space="0" w:color="auto"/>
        <w:bottom w:val="none" w:sz="0" w:space="0" w:color="auto"/>
        <w:right w:val="none" w:sz="0" w:space="0" w:color="auto"/>
      </w:divBdr>
      <w:divsChild>
        <w:div w:id="1066534951">
          <w:marLeft w:val="0"/>
          <w:marRight w:val="0"/>
          <w:marTop w:val="0"/>
          <w:marBottom w:val="0"/>
          <w:divBdr>
            <w:top w:val="none" w:sz="0" w:space="0" w:color="auto"/>
            <w:left w:val="none" w:sz="0" w:space="0" w:color="auto"/>
            <w:bottom w:val="none" w:sz="0" w:space="0" w:color="auto"/>
            <w:right w:val="none" w:sz="0" w:space="0" w:color="auto"/>
          </w:divBdr>
          <w:divsChild>
            <w:div w:id="1595897432">
              <w:marLeft w:val="0"/>
              <w:marRight w:val="0"/>
              <w:marTop w:val="0"/>
              <w:marBottom w:val="0"/>
              <w:divBdr>
                <w:top w:val="none" w:sz="0" w:space="0" w:color="auto"/>
                <w:left w:val="none" w:sz="0" w:space="0" w:color="auto"/>
                <w:bottom w:val="none" w:sz="0" w:space="0" w:color="auto"/>
                <w:right w:val="none" w:sz="0" w:space="0" w:color="auto"/>
              </w:divBdr>
            </w:div>
          </w:divsChild>
        </w:div>
        <w:div w:id="1607231492">
          <w:marLeft w:val="0"/>
          <w:marRight w:val="0"/>
          <w:marTop w:val="0"/>
          <w:marBottom w:val="0"/>
          <w:divBdr>
            <w:top w:val="none" w:sz="0" w:space="0" w:color="auto"/>
            <w:left w:val="none" w:sz="0" w:space="0" w:color="auto"/>
            <w:bottom w:val="none" w:sz="0" w:space="0" w:color="auto"/>
            <w:right w:val="none" w:sz="0" w:space="0" w:color="auto"/>
          </w:divBdr>
          <w:divsChild>
            <w:div w:id="12695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90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lberto@ellisse.it" TargetMode="External"/><Relationship Id="rId4" Type="http://schemas.openxmlformats.org/officeDocument/2006/relationships/settings" Target="settings.xml"/><Relationship Id="rId9" Type="http://schemas.openxmlformats.org/officeDocument/2006/relationships/hyperlink" Target="mailto:account@elliss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DD28-F044-45B9-BCEE-BA1A6775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1158</Words>
  <Characters>6602</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7745</CharactersWithSpaces>
  <SharedDoc>false</SharedDoc>
  <HLinks>
    <vt:vector size="12" baseType="variant">
      <vt:variant>
        <vt:i4>655407</vt:i4>
      </vt:variant>
      <vt:variant>
        <vt:i4>3</vt:i4>
      </vt:variant>
      <vt:variant>
        <vt:i4>0</vt:i4>
      </vt:variant>
      <vt:variant>
        <vt:i4>5</vt:i4>
      </vt:variant>
      <vt:variant>
        <vt:lpwstr>mailto:alberto@ellisse.it</vt:lpwstr>
      </vt:variant>
      <vt:variant>
        <vt:lpwstr/>
      </vt:variant>
      <vt:variant>
        <vt:i4>1507376</vt:i4>
      </vt:variant>
      <vt:variant>
        <vt:i4>0</vt:i4>
      </vt:variant>
      <vt:variant>
        <vt:i4>0</vt:i4>
      </vt:variant>
      <vt:variant>
        <vt:i4>5</vt:i4>
      </vt:variant>
      <vt:variant>
        <vt:lpwstr>mailto:account@ellisse.it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Pagani</dc:creator>
  <cp:keywords/>
  <cp:lastModifiedBy>Account Ellisse</cp:lastModifiedBy>
  <cp:revision>13</cp:revision>
  <cp:lastPrinted>2022-09-12T10:19:00Z</cp:lastPrinted>
  <dcterms:created xsi:type="dcterms:W3CDTF">2022-09-09T17:37:00Z</dcterms:created>
  <dcterms:modified xsi:type="dcterms:W3CDTF">2022-09-12T16:23:00Z</dcterms:modified>
</cp:coreProperties>
</file>